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460CB5B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none"/>
          <w:lang w:val="en-US" w:eastAsia="zh-CN"/>
        </w:rPr>
      </w:pP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color w:val="auto"/>
          <w:sz w:val="28"/>
          <w:szCs w:val="36"/>
          <w:u w:val="single"/>
          <w:lang w:val="en-US" w:eastAsia="zh-CN"/>
        </w:rPr>
        <w:t>老船厂1900</w:t>
      </w:r>
      <w:r>
        <w:rPr>
          <w:rFonts w:hint="eastAsia" w:cs="Times New Roman"/>
          <w:color w:val="auto"/>
          <w:sz w:val="28"/>
          <w:szCs w:val="36"/>
          <w:u w:val="single"/>
          <w:lang w:val="en-US" w:eastAsia="zh-CN"/>
        </w:rPr>
        <w:t>项目</w:t>
      </w:r>
      <w:r>
        <w:rPr>
          <w:rFonts w:hint="eastAsia" w:ascii="Calibri" w:hAnsi="Calibri" w:eastAsia="宋体" w:cs="Times New Roman"/>
          <w:color w:val="auto"/>
          <w:sz w:val="28"/>
          <w:szCs w:val="36"/>
          <w:u w:val="single"/>
          <w:lang w:val="en-US" w:eastAsia="zh-CN"/>
        </w:rPr>
        <w:t>长江</w:t>
      </w:r>
      <w:r>
        <w:rPr>
          <w:rFonts w:hint="eastAsia" w:cs="Times New Roman"/>
          <w:color w:val="auto"/>
          <w:sz w:val="28"/>
          <w:szCs w:val="36"/>
          <w:u w:val="single"/>
          <w:lang w:val="en-US" w:eastAsia="zh-CN"/>
        </w:rPr>
        <w:t>序</w:t>
      </w:r>
      <w:r>
        <w:rPr>
          <w:rFonts w:hint="eastAsia" w:ascii="Calibri" w:hAnsi="Calibri" w:eastAsia="宋体" w:cs="Times New Roman"/>
          <w:color w:val="auto"/>
          <w:sz w:val="28"/>
          <w:szCs w:val="36"/>
          <w:u w:val="single"/>
          <w:lang w:val="en-US" w:eastAsia="zh-CN"/>
        </w:rPr>
        <w:t>3</w:t>
      </w:r>
      <w:r>
        <w:rPr>
          <w:rFonts w:hint="eastAsia" w:cs="Times New Roman"/>
          <w:color w:val="auto"/>
          <w:sz w:val="28"/>
          <w:szCs w:val="36"/>
          <w:u w:val="single"/>
          <w:lang w:val="en-US" w:eastAsia="zh-CN"/>
        </w:rPr>
        <w:t>#地块户外推广服务项目</w:t>
      </w:r>
      <w:r>
        <w:rPr>
          <w:rFonts w:hint="eastAsia" w:cs="Times New Roman"/>
          <w:sz w:val="28"/>
          <w:szCs w:val="36"/>
          <w:u w:val="none"/>
          <w:lang w:val="en-US" w:eastAsia="zh-CN"/>
        </w:rPr>
        <w:t>发出</w:t>
      </w:r>
      <w:r>
        <w:rPr>
          <w:rFonts w:hint="eastAsia" w:ascii="Calibri" w:hAnsi="Calibri" w:eastAsia="宋体" w:cs="Times New Roman"/>
          <w:sz w:val="28"/>
          <w:szCs w:val="36"/>
          <w:u w:val="none"/>
          <w:lang w:val="en-US" w:eastAsia="zh-CN"/>
        </w:rPr>
        <w:t>招标文件，招标信息如下：</w:t>
      </w:r>
    </w:p>
    <w:p w14:paraId="31E2F194">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281" w:firstLineChars="100"/>
        <w:jc w:val="left"/>
        <w:textAlignment w:val="auto"/>
        <w:rPr>
          <w:rFonts w:hint="eastAsia"/>
          <w:b/>
          <w:bCs/>
          <w:sz w:val="28"/>
          <w:szCs w:val="36"/>
        </w:rPr>
      </w:pPr>
      <w:r>
        <w:rPr>
          <w:rFonts w:hint="eastAsia"/>
          <w:b/>
          <w:bCs/>
          <w:sz w:val="28"/>
          <w:szCs w:val="36"/>
          <w:lang w:val="en-US" w:eastAsia="zh-CN"/>
        </w:rPr>
        <w:t>一、</w:t>
      </w: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0D64F50E">
      <w:pPr>
        <w:pStyle w:val="13"/>
        <w:numPr>
          <w:ilvl w:val="0"/>
          <w:numId w:val="0"/>
        </w:numPr>
        <w:spacing w:after="0"/>
        <w:ind w:left="0" w:leftChars="0" w:firstLine="560" w:firstLineChars="200"/>
        <w:rPr>
          <w:rFonts w:hint="eastAsia"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cs="Arial"/>
          <w:b w:val="0"/>
          <w:bCs w:val="0"/>
          <w:color w:val="auto"/>
          <w:sz w:val="28"/>
          <w:szCs w:val="28"/>
          <w:shd w:val="clear" w:color="auto" w:fill="FFFFFF"/>
          <w:lang w:val="en-US" w:eastAsia="zh-CN"/>
        </w:rPr>
        <w:t>老船厂1900项目长江序3#地块户外推广服务</w:t>
      </w:r>
    </w:p>
    <w:p w14:paraId="6348FB63">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w:t>
      </w:r>
    </w:p>
    <w:p w14:paraId="05E7AAF4">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pStyle w:val="13"/>
        <w:numPr>
          <w:ilvl w:val="0"/>
          <w:numId w:val="0"/>
        </w:numPr>
        <w:spacing w:after="0"/>
        <w:ind w:left="559" w:leftChars="266" w:firstLine="0" w:firstLineChars="0"/>
        <w:rPr>
          <w:rFonts w:hint="eastAsia" w:ascii="Arial" w:hAnsi="Arial" w:eastAsia="宋体" w:cs="Arial"/>
          <w:kern w:val="2"/>
          <w:sz w:val="28"/>
          <w:szCs w:val="28"/>
          <w:shd w:val="clear" w:color="auto" w:fill="FFFFFF"/>
          <w:lang w:val="en-US" w:eastAsia="zh-CN" w:bidi="ar-SA"/>
        </w:rPr>
      </w:pPr>
      <w:r>
        <w:rPr>
          <w:rFonts w:hint="eastAsia" w:ascii="Arial" w:hAnsi="Arial" w:cs="Arial"/>
          <w:b w:val="0"/>
          <w:bCs w:val="0"/>
          <w:sz w:val="28"/>
          <w:szCs w:val="28"/>
          <w:shd w:val="clear" w:color="auto" w:fill="FFFFFF"/>
          <w:lang w:val="en-US" w:eastAsia="zh-CN"/>
        </w:rPr>
        <w:t>4、</w:t>
      </w:r>
      <w:r>
        <w:rPr>
          <w:rFonts w:hint="eastAsia" w:ascii="Arial" w:hAnsi="Arial" w:cs="Arial"/>
          <w:b/>
          <w:bCs/>
          <w:sz w:val="28"/>
          <w:szCs w:val="28"/>
          <w:shd w:val="clear" w:color="auto" w:fill="FFFFFF"/>
          <w:lang w:val="en-US" w:eastAsia="zh-CN"/>
        </w:rPr>
        <w:t>项目概况：</w:t>
      </w:r>
      <w:r>
        <w:rPr>
          <w:rFonts w:hint="eastAsia" w:ascii="Arial" w:hAnsi="Arial" w:eastAsia="宋体" w:cs="Arial"/>
          <w:kern w:val="2"/>
          <w:sz w:val="28"/>
          <w:szCs w:val="28"/>
          <w:shd w:val="clear" w:color="auto" w:fill="FFFFFF"/>
          <w:lang w:val="en-US" w:eastAsia="zh-CN" w:bidi="ar-SA"/>
        </w:rPr>
        <w:t>本次招标内容为</w:t>
      </w:r>
      <w:r>
        <w:rPr>
          <w:rFonts w:hint="eastAsia" w:asciiTheme="minorEastAsia" w:hAnsiTheme="minorEastAsia" w:eastAsiaTheme="minorEastAsia" w:cstheme="minorEastAsia"/>
          <w:color w:val="auto"/>
          <w:sz w:val="28"/>
          <w:szCs w:val="24"/>
          <w:lang w:val="en-US" w:eastAsia="zh-CN"/>
        </w:rPr>
        <w:t>商圈灯箱户外广告、社区桁架户外广告</w:t>
      </w:r>
      <w:r>
        <w:rPr>
          <w:rFonts w:hint="eastAsia" w:ascii="Arial" w:hAnsi="Arial" w:eastAsia="宋体" w:cs="Arial"/>
          <w:kern w:val="2"/>
          <w:sz w:val="28"/>
          <w:szCs w:val="28"/>
          <w:shd w:val="clear" w:color="auto" w:fill="FFFFFF"/>
          <w:lang w:val="en-US" w:eastAsia="zh-CN" w:bidi="ar-SA"/>
        </w:rPr>
        <w:t>等。（详见附</w:t>
      </w:r>
      <w:r>
        <w:rPr>
          <w:rFonts w:hint="eastAsia" w:ascii="Arial" w:hAnsi="Arial" w:cs="Arial"/>
          <w:kern w:val="2"/>
          <w:sz w:val="28"/>
          <w:szCs w:val="28"/>
          <w:shd w:val="clear" w:color="auto" w:fill="FFFFFF"/>
          <w:lang w:val="en-US" w:eastAsia="zh-CN" w:bidi="ar-SA"/>
        </w:rPr>
        <w:t>件</w:t>
      </w:r>
      <w:r>
        <w:rPr>
          <w:rFonts w:hint="eastAsia" w:ascii="Arial" w:hAnsi="Arial" w:eastAsia="宋体" w:cs="Arial"/>
          <w:kern w:val="2"/>
          <w:sz w:val="28"/>
          <w:szCs w:val="28"/>
          <w:shd w:val="clear" w:color="auto" w:fill="FFFFFF"/>
          <w:lang w:val="en-US" w:eastAsia="zh-CN" w:bidi="ar-SA"/>
        </w:rPr>
        <w:t>）</w:t>
      </w:r>
    </w:p>
    <w:p w14:paraId="1F9156B8">
      <w:pPr>
        <w:keepNext w:val="0"/>
        <w:keepLines w:val="0"/>
        <w:pageBreakBefore w:val="0"/>
        <w:widowControl/>
        <w:tabs>
          <w:tab w:val="left" w:pos="473"/>
        </w:tabs>
        <w:kinsoku/>
        <w:wordWrap/>
        <w:overflowPunct/>
        <w:topLinePunct w:val="0"/>
        <w:autoSpaceDE/>
        <w:autoSpaceDN/>
        <w:bidi w:val="0"/>
        <w:adjustRightInd/>
        <w:snapToGrid/>
        <w:spacing w:line="15" w:lineRule="auto"/>
        <w:ind w:firstLine="560"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color w:val="auto"/>
          <w:sz w:val="28"/>
          <w:szCs w:val="28"/>
          <w:shd w:val="clear" w:color="auto" w:fill="FFFFFF"/>
          <w:lang w:val="en-US" w:eastAsia="zh-CN"/>
        </w:rPr>
        <w:t>9.6</w:t>
      </w:r>
      <w:r>
        <w:rPr>
          <w:rFonts w:hint="eastAsia" w:ascii="Arial" w:hAnsi="Arial" w:cs="Arial"/>
          <w:sz w:val="28"/>
          <w:szCs w:val="28"/>
          <w:shd w:val="clear" w:color="auto" w:fill="FFFFFF"/>
          <w:lang w:val="en-US" w:eastAsia="zh-CN"/>
        </w:rPr>
        <w:t>万元（含税）</w:t>
      </w:r>
    </w:p>
    <w:p w14:paraId="626FD1E7">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6、</w:t>
      </w:r>
      <w:r>
        <w:rPr>
          <w:rFonts w:hint="eastAsia" w:ascii="Arial" w:hAnsi="Arial" w:cs="Arial"/>
          <w:b/>
          <w:bCs/>
          <w:sz w:val="28"/>
          <w:szCs w:val="28"/>
          <w:shd w:val="clear" w:color="auto" w:fill="FFFFFF"/>
          <w:lang w:val="en-US" w:eastAsia="zh-CN"/>
        </w:rPr>
        <w:t>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3个月</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cs="Arial"/>
          <w:color w:val="auto"/>
          <w:sz w:val="28"/>
          <w:szCs w:val="28"/>
          <w:shd w:val="clear" w:color="auto" w:fill="FFFFFF"/>
          <w:lang w:val="en-US" w:eastAsia="zh-CN"/>
        </w:rPr>
        <w:t>全部广告画面制作并安装上刊完毕后，5个工作日内支付合同总价的50%，合同到期前10天经甲方最终验收合格，于5个工作日内支付余下50%款项</w:t>
      </w:r>
      <w:r>
        <w:rPr>
          <w:rFonts w:hint="eastAsia" w:ascii="Arial" w:hAnsi="Arial" w:eastAsia="宋体" w:cs="Arial"/>
          <w:color w:val="auto"/>
          <w:sz w:val="28"/>
          <w:szCs w:val="28"/>
          <w:shd w:val="clear" w:color="auto" w:fill="FFFFFF"/>
          <w:lang w:val="en-US" w:eastAsia="zh-CN"/>
        </w:rPr>
        <w:t>。</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13"/>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13"/>
        <w:ind w:left="0" w:leftChars="0" w:firstLine="560" w:firstLineChars="200"/>
        <w:rPr>
          <w:rFonts w:hint="eastAsia" w:ascii="Arial" w:hAnsi="Arial"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lang w:val="en-US" w:eastAsia="zh-CN"/>
        </w:rPr>
        <w:t>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13"/>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w:t>
      </w:r>
    </w:p>
    <w:p w14:paraId="43D8DAEC">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04B19009">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2、经询价小组评审符合招标文件规定条件的有效投标人如低于三家，则本次招标流标（另行重新组织招标）。</w:t>
      </w:r>
    </w:p>
    <w:p w14:paraId="1347AB00">
      <w:pPr>
        <w:pStyle w:val="13"/>
        <w:ind w:left="559" w:leftChars="266" w:firstLine="0" w:firstLineChars="0"/>
        <w:rPr>
          <w:rFonts w:hint="default"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询价小组对报价文件进行审核，经审核后按照投标报价由低到高依次排序，排名第一的为中标候选人</w:t>
      </w:r>
      <w:r>
        <w:rPr>
          <w:rFonts w:hint="eastAsia" w:ascii="Arial" w:hAnsi="Arial" w:cs="Arial"/>
          <w:b w:val="0"/>
          <w:bCs w:val="0"/>
          <w:sz w:val="28"/>
          <w:szCs w:val="28"/>
          <w:shd w:val="clear" w:color="auto" w:fill="FFFFFF"/>
          <w:lang w:val="en-US" w:eastAsia="zh-CN"/>
        </w:rPr>
        <w:t>。</w:t>
      </w:r>
    </w:p>
    <w:p w14:paraId="077F53E0">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p>
    <w:p w14:paraId="3B0B5578">
      <w:pPr>
        <w:autoSpaceDE w:val="0"/>
        <w:autoSpaceDN w:val="0"/>
        <w:adjustRightInd w:val="0"/>
        <w:spacing w:after="0" w:line="360" w:lineRule="auto"/>
        <w:ind w:firstLine="562" w:firstLineChars="200"/>
        <w:jc w:val="both"/>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1、</w:t>
      </w:r>
      <w:r>
        <w:rPr>
          <w:rFonts w:hint="eastAsia" w:ascii="Arial" w:hAnsi="Arial" w:eastAsia="宋体" w:cs="Arial"/>
          <w:b/>
          <w:bCs/>
          <w:kern w:val="2"/>
          <w:sz w:val="28"/>
          <w:szCs w:val="28"/>
          <w:shd w:val="clear" w:color="auto" w:fill="FFFFFF"/>
          <w:lang w:val="zh-CN" w:eastAsia="zh-CN" w:bidi="ar-SA"/>
        </w:rPr>
        <w:t>报名材料</w:t>
      </w:r>
    </w:p>
    <w:p w14:paraId="6B3C510D">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附件一：投标函 加盖公章；</w:t>
      </w:r>
    </w:p>
    <w:p w14:paraId="1EFA934E">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附件二：法人授权委托书 加盖公章；</w:t>
      </w:r>
    </w:p>
    <w:p w14:paraId="04E0AC88">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附件三：投标人信用承诺函 加盖公章；</w:t>
      </w:r>
    </w:p>
    <w:p w14:paraId="276EFAEE">
      <w:pPr>
        <w:pStyle w:val="9"/>
        <w:ind w:left="559" w:leftChars="266" w:firstLine="0" w:firstLineChars="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附件四：资质证明文件 加盖公章；</w:t>
      </w:r>
    </w:p>
    <w:p w14:paraId="7CF6F451">
      <w:pPr>
        <w:pStyle w:val="9"/>
        <w:ind w:firstLine="562" w:firstLineChars="200"/>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2、投标报价</w:t>
      </w:r>
    </w:p>
    <w:p w14:paraId="3A5E42B3">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附件五：投标报价函 加盖公章</w:t>
      </w:r>
    </w:p>
    <w:p w14:paraId="00169D72">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附件六：投标报价</w:t>
      </w:r>
      <w:r>
        <w:rPr>
          <w:rFonts w:hint="eastAsia" w:ascii="Arial" w:hAnsi="Arial" w:cs="Arial"/>
          <w:b w:val="0"/>
          <w:bCs w:val="0"/>
          <w:kern w:val="2"/>
          <w:sz w:val="28"/>
          <w:szCs w:val="28"/>
          <w:shd w:val="clear" w:color="auto" w:fill="FFFFFF"/>
          <w:lang w:val="en-US" w:eastAsia="zh-CN" w:bidi="ar-SA"/>
        </w:rPr>
        <w:t>清</w:t>
      </w:r>
      <w:r>
        <w:rPr>
          <w:rFonts w:hint="eastAsia" w:ascii="Arial" w:hAnsi="Arial" w:eastAsia="宋体" w:cs="Arial"/>
          <w:b w:val="0"/>
          <w:bCs w:val="0"/>
          <w:kern w:val="2"/>
          <w:sz w:val="28"/>
          <w:szCs w:val="28"/>
          <w:shd w:val="clear" w:color="auto" w:fill="FFFFFF"/>
          <w:lang w:val="en-US" w:eastAsia="zh-CN" w:bidi="ar-SA"/>
        </w:rPr>
        <w:t>单 加盖公章</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66A380EA">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14"/>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4"/>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2026年3月27日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星期五15:00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13"/>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2026年3月31日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星期二10:00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2026年3月31日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星期二10:00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3</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31</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上午10:00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p w14:paraId="4E752F90">
      <w:pPr>
        <w:pStyle w:val="13"/>
      </w:pPr>
    </w:p>
    <w:p w14:paraId="74F8A5AD">
      <w:pPr>
        <w:pStyle w:val="13"/>
      </w:pPr>
    </w:p>
    <w:p w14:paraId="468F246D">
      <w:pPr>
        <w:pStyle w:val="13"/>
      </w:pPr>
    </w:p>
    <w:p w14:paraId="29C41923">
      <w:pPr>
        <w:pStyle w:val="13"/>
      </w:pPr>
    </w:p>
    <w:p w14:paraId="7D1C4028">
      <w:pPr>
        <w:pStyle w:val="13"/>
      </w:pPr>
    </w:p>
    <w:p w14:paraId="25A2BA3E">
      <w:pPr>
        <w:pStyle w:val="13"/>
      </w:pPr>
    </w:p>
    <w:p w14:paraId="5E9B68B8">
      <w:pPr>
        <w:pStyle w:val="13"/>
      </w:pPr>
    </w:p>
    <w:p w14:paraId="44C6B128">
      <w:pPr>
        <w:pStyle w:val="12"/>
      </w:pPr>
    </w:p>
    <w:p w14:paraId="14123078">
      <w:pPr>
        <w:pStyle w:val="13"/>
      </w:pPr>
    </w:p>
    <w:p w14:paraId="74A8869A">
      <w:pPr>
        <w:pStyle w:val="13"/>
      </w:pPr>
    </w:p>
    <w:p w14:paraId="4C1A5B7F">
      <w:pPr>
        <w:rPr>
          <w:rFonts w:hint="eastAsia"/>
          <w:sz w:val="48"/>
          <w:szCs w:val="48"/>
          <w:lang w:val="en-US" w:eastAsia="zh-CN"/>
        </w:rPr>
      </w:pPr>
      <w:r>
        <w:rPr>
          <w:rFonts w:hint="eastAsia"/>
          <w:sz w:val="48"/>
          <w:szCs w:val="48"/>
          <w:lang w:val="en-US" w:eastAsia="zh-CN"/>
        </w:rPr>
        <w:br w:type="page"/>
      </w:r>
    </w:p>
    <w:p w14:paraId="14D8BEBF">
      <w:pPr>
        <w:jc w:val="center"/>
        <w:rPr>
          <w:rFonts w:hint="eastAsia" w:ascii="宋体" w:hAnsi="宋体" w:eastAsia="宋体"/>
          <w:highlight w:val="none"/>
        </w:rPr>
      </w:pPr>
      <w:r>
        <w:rPr>
          <w:rFonts w:hint="eastAsia"/>
          <w:sz w:val="48"/>
          <w:szCs w:val="48"/>
          <w:lang w:val="en-US" w:eastAsia="zh-CN"/>
        </w:rPr>
        <w:t>第二章 评审方法和标准</w:t>
      </w:r>
    </w:p>
    <w:p w14:paraId="4B612F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老船厂1900项目长江序3#地块户外推广服务</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67D4A70">
      <w:pPr>
        <w:pStyle w:val="13"/>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757F04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D8C4A6F">
      <w:pPr>
        <w:pStyle w:val="13"/>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询价小组对报价文件进行审核，经审核后按照投标报价由低到高依次排序，排名第一的为中标候选人。</w:t>
      </w:r>
    </w:p>
    <w:p w14:paraId="6745DF61">
      <w:pPr>
        <w:pStyle w:val="13"/>
        <w:rPr>
          <w:rFonts w:hint="eastAsia" w:ascii="微软雅黑" w:hAnsi="微软雅黑" w:eastAsia="微软雅黑" w:cs="微软雅黑"/>
          <w:color w:val="000000"/>
          <w:sz w:val="22"/>
          <w:szCs w:val="22"/>
          <w:highlight w:val="none"/>
          <w:lang w:val="en-US" w:eastAsia="zh-CN"/>
        </w:rPr>
      </w:pPr>
    </w:p>
    <w:p w14:paraId="57CF974A">
      <w:pPr>
        <w:pStyle w:val="13"/>
        <w:rPr>
          <w:rFonts w:hint="eastAsia" w:ascii="微软雅黑" w:hAnsi="微软雅黑" w:eastAsia="微软雅黑" w:cs="微软雅黑"/>
          <w:color w:val="000000"/>
          <w:sz w:val="22"/>
          <w:szCs w:val="22"/>
          <w:highlight w:val="none"/>
          <w:lang w:val="en-US" w:eastAsia="zh-CN"/>
        </w:rPr>
      </w:pPr>
    </w:p>
    <w:p w14:paraId="6C7ABE8F">
      <w:pPr>
        <w:pStyle w:val="13"/>
        <w:rPr>
          <w:rFonts w:hint="eastAsia" w:ascii="微软雅黑" w:hAnsi="微软雅黑" w:eastAsia="微软雅黑" w:cs="微软雅黑"/>
          <w:color w:val="000000"/>
          <w:sz w:val="22"/>
          <w:szCs w:val="22"/>
          <w:highlight w:val="none"/>
          <w:lang w:val="en-US" w:eastAsia="zh-CN"/>
        </w:rPr>
      </w:pPr>
    </w:p>
    <w:p w14:paraId="1E20C9D8">
      <w:pPr>
        <w:pStyle w:val="13"/>
        <w:rPr>
          <w:rFonts w:hint="eastAsia" w:ascii="微软雅黑" w:hAnsi="微软雅黑" w:eastAsia="微软雅黑" w:cs="微软雅黑"/>
          <w:color w:val="000000"/>
          <w:sz w:val="22"/>
          <w:szCs w:val="22"/>
          <w:highlight w:val="none"/>
          <w:lang w:val="en-US" w:eastAsia="zh-CN"/>
        </w:rPr>
      </w:pPr>
    </w:p>
    <w:p w14:paraId="17E2EE9E">
      <w:pPr>
        <w:pStyle w:val="13"/>
        <w:rPr>
          <w:rFonts w:hint="eastAsia" w:ascii="微软雅黑" w:hAnsi="微软雅黑" w:eastAsia="微软雅黑" w:cs="微软雅黑"/>
          <w:color w:val="000000"/>
          <w:sz w:val="22"/>
          <w:szCs w:val="22"/>
          <w:highlight w:val="none"/>
          <w:lang w:val="en-US" w:eastAsia="zh-CN"/>
        </w:rPr>
      </w:pPr>
    </w:p>
    <w:p w14:paraId="7982E917">
      <w:pPr>
        <w:pStyle w:val="13"/>
        <w:rPr>
          <w:rFonts w:hint="eastAsia" w:ascii="微软雅黑" w:hAnsi="微软雅黑" w:eastAsia="微软雅黑" w:cs="微软雅黑"/>
          <w:color w:val="000000"/>
          <w:sz w:val="22"/>
          <w:szCs w:val="22"/>
          <w:highlight w:val="none"/>
          <w:lang w:val="en-US" w:eastAsia="zh-CN"/>
        </w:rPr>
      </w:pPr>
    </w:p>
    <w:p w14:paraId="3C49D6B3">
      <w:pPr>
        <w:pStyle w:val="13"/>
        <w:rPr>
          <w:rFonts w:hint="eastAsia" w:ascii="微软雅黑" w:hAnsi="微软雅黑" w:eastAsia="微软雅黑" w:cs="微软雅黑"/>
          <w:color w:val="000000"/>
          <w:sz w:val="22"/>
          <w:szCs w:val="22"/>
          <w:highlight w:val="none"/>
          <w:lang w:val="en-US" w:eastAsia="zh-CN"/>
        </w:rPr>
      </w:pPr>
    </w:p>
    <w:p w14:paraId="5CFD22F9">
      <w:pPr>
        <w:pStyle w:val="13"/>
        <w:rPr>
          <w:rFonts w:hint="eastAsia" w:ascii="微软雅黑" w:hAnsi="微软雅黑" w:eastAsia="微软雅黑" w:cs="微软雅黑"/>
          <w:color w:val="000000"/>
          <w:sz w:val="22"/>
          <w:szCs w:val="22"/>
          <w:highlight w:val="none"/>
          <w:lang w:val="en-US" w:eastAsia="zh-CN"/>
        </w:rPr>
      </w:pPr>
    </w:p>
    <w:p w14:paraId="6FC23085">
      <w:pPr>
        <w:pStyle w:val="13"/>
        <w:rPr>
          <w:rFonts w:hint="eastAsia" w:ascii="微软雅黑" w:hAnsi="微软雅黑" w:eastAsia="微软雅黑" w:cs="微软雅黑"/>
          <w:color w:val="000000"/>
          <w:sz w:val="22"/>
          <w:szCs w:val="22"/>
          <w:highlight w:val="none"/>
          <w:lang w:val="en-US" w:eastAsia="zh-CN"/>
        </w:rPr>
      </w:pPr>
    </w:p>
    <w:p w14:paraId="50158054">
      <w:pPr>
        <w:pStyle w:val="13"/>
        <w:rPr>
          <w:rFonts w:hint="eastAsia" w:ascii="微软雅黑" w:hAnsi="微软雅黑" w:eastAsia="微软雅黑" w:cs="微软雅黑"/>
          <w:color w:val="000000"/>
          <w:sz w:val="22"/>
          <w:szCs w:val="22"/>
          <w:highlight w:val="none"/>
          <w:lang w:val="en-US" w:eastAsia="zh-CN"/>
        </w:rPr>
      </w:pPr>
    </w:p>
    <w:p w14:paraId="68F172ED">
      <w:pPr>
        <w:pStyle w:val="13"/>
        <w:rPr>
          <w:rFonts w:hint="eastAsia" w:ascii="微软雅黑" w:hAnsi="微软雅黑" w:eastAsia="微软雅黑" w:cs="微软雅黑"/>
          <w:color w:val="000000"/>
          <w:sz w:val="22"/>
          <w:szCs w:val="22"/>
          <w:highlight w:val="none"/>
          <w:lang w:val="en-US" w:eastAsia="zh-CN"/>
        </w:rPr>
      </w:pPr>
    </w:p>
    <w:p w14:paraId="67DEDB86">
      <w:pPr>
        <w:pStyle w:val="13"/>
        <w:rPr>
          <w:rFonts w:hint="eastAsia" w:ascii="微软雅黑" w:hAnsi="微软雅黑" w:eastAsia="微软雅黑" w:cs="微软雅黑"/>
          <w:color w:val="000000"/>
          <w:sz w:val="22"/>
          <w:szCs w:val="22"/>
          <w:highlight w:val="none"/>
          <w:lang w:val="en-US" w:eastAsia="zh-CN"/>
        </w:rPr>
      </w:pPr>
    </w:p>
    <w:p w14:paraId="1B987EEF">
      <w:pPr>
        <w:rPr>
          <w:rFonts w:hint="eastAsia" w:ascii="微软雅黑" w:hAnsi="微软雅黑" w:eastAsia="微软雅黑" w:cs="微软雅黑"/>
          <w:b/>
          <w:sz w:val="21"/>
          <w:szCs w:val="21"/>
          <w:highlight w:val="none"/>
        </w:rPr>
      </w:pPr>
      <w:bookmarkStart w:id="0" w:name="_Toc39733483"/>
      <w:bookmarkStart w:id="1" w:name="_Toc20758"/>
      <w:bookmarkStart w:id="2" w:name="_Toc245714173"/>
      <w:bookmarkStart w:id="3" w:name="_Toc273602355"/>
      <w:r>
        <w:rPr>
          <w:rFonts w:hint="eastAsia" w:ascii="微软雅黑" w:hAnsi="微软雅黑" w:eastAsia="微软雅黑" w:cs="微软雅黑"/>
          <w:b/>
          <w:sz w:val="21"/>
          <w:szCs w:val="21"/>
          <w:highlight w:val="none"/>
        </w:rPr>
        <w:br w:type="page"/>
      </w:r>
    </w:p>
    <w:p w14:paraId="55B1831F">
      <w:pP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附件一：</w:t>
      </w:r>
    </w:p>
    <w:p w14:paraId="44D5A290">
      <w:pPr>
        <w:jc w:val="center"/>
        <w:rPr>
          <w:rFonts w:hint="eastAsia"/>
          <w:b/>
          <w:bCs/>
          <w:sz w:val="24"/>
          <w:szCs w:val="32"/>
        </w:rPr>
      </w:pPr>
      <w:r>
        <w:rPr>
          <w:rFonts w:hint="eastAsia"/>
          <w:b/>
          <w:bCs/>
          <w:sz w:val="24"/>
          <w:szCs w:val="32"/>
        </w:rPr>
        <w:t>一、投标函</w:t>
      </w:r>
      <w:bookmarkEnd w:id="0"/>
      <w:bookmarkEnd w:id="1"/>
      <w:bookmarkEnd w:id="2"/>
      <w:bookmarkEnd w:id="3"/>
    </w:p>
    <w:p w14:paraId="0261B059">
      <w:pPr>
        <w:pStyle w:val="8"/>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致：芜湖滨江文旅投资运营有限公司</w:t>
      </w:r>
    </w:p>
    <w:p w14:paraId="5D1377E2">
      <w:pPr>
        <w:pStyle w:val="3"/>
        <w:spacing w:before="0" w:after="0" w:line="240" w:lineRule="auto"/>
        <w:ind w:firstLine="420" w:firstLineChars="200"/>
        <w:jc w:val="left"/>
        <w:rPr>
          <w:rFonts w:hint="eastAsia" w:ascii="微软雅黑" w:hAnsi="微软雅黑" w:eastAsia="微软雅黑" w:cs="微软雅黑"/>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val="en-US" w:eastAsia="zh-CN"/>
        </w:rPr>
        <w:t>老船厂1900项目长江序3#地块户外推广服务</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（姓名）</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w:t>
      </w:r>
    </w:p>
    <w:p w14:paraId="637C6803">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43F4F7EA">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348B2D4E">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73B4F253">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3419E2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47CD794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26D106B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70DB7DFA">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00D802C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2B2822B">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p w14:paraId="15E4ED7F">
      <w:pPr>
        <w:rPr>
          <w:rFonts w:hint="eastAsia" w:ascii="微软雅黑" w:hAnsi="微软雅黑" w:eastAsia="微软雅黑" w:cs="微软雅黑"/>
          <w:sz w:val="22"/>
          <w:szCs w:val="22"/>
          <w:highlight w:val="none"/>
        </w:rPr>
      </w:pPr>
      <w:bookmarkStart w:id="4" w:name="_Toc10239"/>
      <w:bookmarkStart w:id="5" w:name="_Toc273602356"/>
      <w:bookmarkStart w:id="6" w:name="_Toc245714174"/>
      <w:bookmarkStart w:id="7" w:name="_Toc39733484"/>
      <w:r>
        <w:rPr>
          <w:rFonts w:hint="eastAsia" w:ascii="微软雅黑" w:hAnsi="微软雅黑" w:eastAsia="微软雅黑" w:cs="微软雅黑"/>
          <w:b/>
          <w:sz w:val="22"/>
          <w:szCs w:val="22"/>
          <w:highlight w:val="none"/>
        </w:rPr>
        <w:t>附件二：</w:t>
      </w:r>
    </w:p>
    <w:p w14:paraId="0F92BCEB">
      <w:pPr>
        <w:pStyle w:val="2"/>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4"/>
      <w:bookmarkEnd w:id="5"/>
      <w:bookmarkEnd w:id="6"/>
      <w:bookmarkEnd w:id="7"/>
    </w:p>
    <w:p w14:paraId="0D9BCEAB">
      <w:pPr>
        <w:spacing w:line="360" w:lineRule="auto"/>
        <w:rPr>
          <w:rFonts w:hint="eastAsia" w:ascii="微软雅黑" w:hAnsi="微软雅黑" w:eastAsia="微软雅黑" w:cs="微软雅黑"/>
          <w:highlight w:val="none"/>
        </w:rPr>
      </w:pPr>
    </w:p>
    <w:p w14:paraId="626F4E58">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（投标人授权代表姓名、职务）代表本公司参加芜湖滨江文旅投资运营有限公司</w:t>
      </w:r>
      <w:r>
        <w:rPr>
          <w:rFonts w:hint="eastAsia" w:ascii="微软雅黑" w:hAnsi="微软雅黑" w:eastAsia="微软雅黑" w:cs="微软雅黑"/>
          <w:highlight w:val="none"/>
          <w:u w:val="single"/>
          <w:lang w:val="en-US" w:eastAsia="zh-CN"/>
        </w:rPr>
        <w:t>老船厂1900项目长江序3#地块户外推广服务</w:t>
      </w:r>
      <w:r>
        <w:rPr>
          <w:rFonts w:hint="eastAsia" w:ascii="微软雅黑" w:hAnsi="微软雅黑" w:eastAsia="微软雅黑" w:cs="微软雅黑"/>
          <w:lang w:val="en-US" w:eastAsia="zh-CN"/>
        </w:rPr>
        <w:t>投标</w:t>
      </w:r>
      <w:r>
        <w:rPr>
          <w:rFonts w:hint="eastAsia" w:ascii="微软雅黑" w:hAnsi="微软雅黑" w:eastAsia="微软雅黑" w:cs="微软雅黑"/>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60A97D9">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749FFA13">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47BAC4A5">
      <w:pPr>
        <w:spacing w:after="120" w:line="360" w:lineRule="auto"/>
        <w:ind w:left="0" w:leftChars="0"/>
        <w:rPr>
          <w:rFonts w:hint="eastAsia" w:ascii="微软雅黑" w:hAnsi="微软雅黑" w:eastAsia="微软雅黑" w:cs="微软雅黑"/>
          <w:sz w:val="21"/>
          <w:szCs w:val="21"/>
          <w:highlight w:val="none"/>
          <w:lang w:val="en-US" w:eastAsia="zh-CN" w:bidi="ar-SA"/>
        </w:rPr>
      </w:pPr>
    </w:p>
    <w:p w14:paraId="3A0414A8">
      <w:pPr>
        <w:pStyle w:val="7"/>
        <w:snapToGrid w:val="0"/>
        <w:spacing w:line="240" w:lineRule="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mc:AlternateContent>
          <mc:Choice Requires="wps">
            <w:drawing>
              <wp:inline distT="0" distB="0" distL="114300" distR="114300">
                <wp:extent cx="2493645" cy="1749425"/>
                <wp:effectExtent l="4445" t="5080" r="16510" b="13335"/>
                <wp:docPr id="1" name="圆角矩形 1"/>
                <wp:cNvGraphicFramePr/>
                <a:graphic xmlns:a="http://schemas.openxmlformats.org/drawingml/2006/main">
                  <a:graphicData uri="http://schemas.microsoft.com/office/word/2010/wordprocessingShape">
                    <wps:wsp>
                      <wps:cNvSpPr>
                        <a:spLocks noRot="1"/>
                      </wps:cNvSpPr>
                      <wps:spPr>
                        <a:xfrm>
                          <a:off x="0" y="0"/>
                          <a:ext cx="249364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wps:txbx>
                      <wps:bodyPr vert="horz" wrap="square" anchor="t" anchorCtr="0" upright="1"/>
                    </wps:wsp>
                  </a:graphicData>
                </a:graphic>
              </wp:inline>
            </w:drawing>
          </mc:Choice>
          <mc:Fallback>
            <w:pict>
              <v:roundrect id="_x0000_s1026" o:spid="_x0000_s1026" o:spt="2" style="height:137.75pt;width:196.35pt;" fillcolor="#FFFFFF" filled="t" stroked="t" coordsize="21600,21600" arcsize="0.166666666666667" o:gfxdata="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t97h0wAAAAUBAAAP&#10;AAAAAAAAAAEAIAAAACIAAABkcnMvZG93bnJldi54bWxQSwECFAAUAAAACACHTuJAJsaiu1YCAAC7&#10;BAAADgAAAAAAAAABACAAAAAiAQAAZHJzL2Uyb0RvYy54bWxQSwUGAAAAAAYABgBZAQAA6gUAAAAA&#10;">
                <v:fill on="t" focussize="0,0"/>
                <v:stroke color="#000000" joinstyle="round"/>
                <v:imagedata o:title=""/>
                <o:lock v:ext="edit" rotation="t" aspectratio="f"/>
                <v:textbo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v:textbox>
                <w10:wrap type="none"/>
                <w10:anchorlock/>
              </v:roundrect>
            </w:pict>
          </mc:Fallback>
        </mc:AlternateContent>
      </w:r>
      <w:r>
        <w:rPr>
          <w:rFonts w:hint="eastAsia" w:ascii="微软雅黑" w:hAnsi="微软雅黑" w:eastAsia="微软雅黑" w:cs="微软雅黑"/>
          <w:kern w:val="0"/>
          <w:szCs w:val="21"/>
          <w:highlight w:val="none"/>
          <w:lang w:val="en-US" w:eastAsia="zh-CN"/>
        </w:rPr>
        <w:t xml:space="preserve">   </w:t>
      </w:r>
      <w:r>
        <w:rPr>
          <w:rFonts w:hint="eastAsia" w:ascii="微软雅黑" w:hAnsi="微软雅黑" w:eastAsia="微软雅黑" w:cs="微软雅黑"/>
          <w:kern w:val="0"/>
          <w:szCs w:val="21"/>
          <w:highlight w:val="none"/>
        </w:rPr>
        <mc:AlternateContent>
          <mc:Choice Requires="wps">
            <w:drawing>
              <wp:inline distT="0" distB="0" distL="114300" distR="114300">
                <wp:extent cx="2486660" cy="1749425"/>
                <wp:effectExtent l="4445" t="4445" r="8255" b="13970"/>
                <wp:docPr id="2" name="圆角矩形 2"/>
                <wp:cNvGraphicFramePr/>
                <a:graphic xmlns:a="http://schemas.openxmlformats.org/drawingml/2006/main">
                  <a:graphicData uri="http://schemas.microsoft.com/office/word/2010/wordprocessingShape">
                    <wps:wsp>
                      <wps:cNvSpPr>
                        <a:spLocks noRot="1"/>
                      </wps:cNvSpPr>
                      <wps:spPr>
                        <a:xfrm>
                          <a:off x="0" y="0"/>
                          <a:ext cx="2486660"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wps:txbx>
                      <wps:bodyPr vert="horz" wrap="square" anchor="t" anchorCtr="0" upright="1"/>
                    </wps:wsp>
                  </a:graphicData>
                </a:graphic>
              </wp:inline>
            </w:drawing>
          </mc:Choice>
          <mc:Fallback>
            <w:pict>
              <v:roundrect id="_x0000_s1026" o:spid="_x0000_s1026" o:spt="2" style="height:137.75pt;width:195.8pt;" fillcolor="#FFFFFF" filled="t" stroked="t" coordsize="21600,21600" arcsize="0.166666666666667" o:gfxdata="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yFjRdMAAAAFAQAADwAA&#10;AAAAAAABACAAAAAiAAAAZHJzL2Rvd25yZXYueG1sUEsBAhQAFAAAAAgAh07iQK+r/p1UAgAAuwQA&#10;AA4AAAAAAAAAAQAgAAAAIgEAAGRycy9lMm9Eb2MueG1sUEsFBgAAAAAGAAYAWQEAAOgFAAAAAA==&#10;">
                <v:fill on="t" focussize="0,0"/>
                <v:stroke color="#000000" joinstyle="round"/>
                <v:imagedata o:title=""/>
                <o:lock v:ext="edit" rotation="t" aspectratio="f"/>
                <v:textbo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v:textbox>
                <w10:wrap type="none"/>
                <w10:anchorlock/>
              </v:roundrect>
            </w:pict>
          </mc:Fallback>
        </mc:AlternateContent>
      </w:r>
    </w:p>
    <w:p w14:paraId="32E5415F">
      <w:pPr>
        <w:pStyle w:val="7"/>
        <w:snapToGrid w:val="0"/>
        <w:spacing w:line="240" w:lineRule="auto"/>
        <w:rPr>
          <w:rFonts w:hint="eastAsia" w:ascii="微软雅黑" w:hAnsi="微软雅黑" w:eastAsia="微软雅黑" w:cs="微软雅黑"/>
          <w:kern w:val="0"/>
          <w:szCs w:val="21"/>
          <w:highlight w:val="none"/>
        </w:rPr>
      </w:pPr>
    </w:p>
    <w:p w14:paraId="0AE10254">
      <w:pPr>
        <w:pStyle w:val="7"/>
        <w:snapToGrid w:val="0"/>
        <w:spacing w:line="240" w:lineRule="auto"/>
        <w:rPr>
          <w:rFonts w:hint="eastAsia" w:ascii="微软雅黑" w:hAnsi="微软雅黑" w:eastAsia="微软雅黑" w:cs="微软雅黑"/>
          <w:kern w:val="0"/>
          <w:szCs w:val="21"/>
          <w:highlight w:val="none"/>
        </w:rPr>
      </w:pPr>
    </w:p>
    <w:p w14:paraId="77DA5C15">
      <w:pPr>
        <w:pStyle w:val="7"/>
        <w:snapToGrid w:val="0"/>
        <w:spacing w:line="240" w:lineRule="auto"/>
        <w:rPr>
          <w:rFonts w:hint="eastAsia" w:ascii="微软雅黑" w:hAnsi="微软雅黑" w:eastAsia="微软雅黑" w:cs="微软雅黑"/>
          <w:kern w:val="0"/>
          <w:szCs w:val="21"/>
          <w:highlight w:val="none"/>
        </w:rPr>
      </w:pPr>
    </w:p>
    <w:p w14:paraId="154FDFD1">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77E58AA8">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36CD463E">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3DC04225">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r>
        <w:rPr>
          <w:rFonts w:hint="eastAsia" w:ascii="微软雅黑" w:hAnsi="微软雅黑" w:eastAsia="微软雅黑" w:cs="微软雅黑"/>
          <w:highlight w:val="none"/>
        </w:rPr>
        <w:br w:type="page"/>
      </w:r>
      <w:bookmarkStart w:id="8" w:name="_Toc515390052"/>
      <w:r>
        <w:rPr>
          <w:rFonts w:hint="eastAsia" w:ascii="微软雅黑" w:hAnsi="微软雅黑" w:eastAsia="微软雅黑" w:cs="微软雅黑"/>
          <w:b/>
          <w:kern w:val="2"/>
          <w:sz w:val="22"/>
          <w:szCs w:val="22"/>
          <w:highlight w:val="none"/>
        </w:rPr>
        <w:t>附件三：</w:t>
      </w:r>
    </w:p>
    <w:p w14:paraId="66D8D924">
      <w:pPr>
        <w:pStyle w:val="7"/>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8"/>
    </w:p>
    <w:p w14:paraId="016ABF3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3EE0F84D">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E241CD3">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4C9FEDA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7D380656">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29470920">
      <w:pPr>
        <w:pStyle w:val="7"/>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w:t>
      </w:r>
      <w:r>
        <w:rPr>
          <w:rFonts w:hint="eastAsia" w:ascii="微软雅黑" w:hAnsi="微软雅黑" w:eastAsia="微软雅黑" w:cs="微软雅黑"/>
          <w:highlight w:val="none"/>
          <w:lang w:val="en-US" w:eastAsia="zh-CN"/>
        </w:rPr>
        <w:t>芜湖</w:t>
      </w:r>
      <w:r>
        <w:rPr>
          <w:rFonts w:hint="eastAsia" w:ascii="微软雅黑" w:hAnsi="微软雅黑" w:eastAsia="微软雅黑" w:cs="微软雅黑"/>
          <w:highlight w:val="none"/>
        </w:rPr>
        <w:t>市人社部门列入拖欠农民工工资黑名单</w:t>
      </w:r>
      <w:r>
        <w:rPr>
          <w:rFonts w:hint="eastAsia" w:ascii="微软雅黑" w:hAnsi="微软雅黑" w:eastAsia="微软雅黑" w:cs="微软雅黑"/>
          <w:highlight w:val="none"/>
          <w:lang w:eastAsia="zh-CN"/>
        </w:rPr>
        <w:t>；</w:t>
      </w:r>
    </w:p>
    <w:p w14:paraId="6A0413A3">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5E0DB58F">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9B9D2A">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7290C6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65339912">
      <w:pPr>
        <w:pStyle w:val="7"/>
        <w:snapToGrid w:val="0"/>
        <w:spacing w:line="360" w:lineRule="auto"/>
        <w:ind w:firstLine="420" w:firstLineChars="200"/>
        <w:rPr>
          <w:rFonts w:hint="eastAsia" w:ascii="微软雅黑" w:hAnsi="微软雅黑" w:eastAsia="微软雅黑" w:cs="微软雅黑"/>
          <w:highlight w:val="none"/>
        </w:rPr>
      </w:pPr>
    </w:p>
    <w:p w14:paraId="38F8F5B3">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0F152AEF">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02A9D3B1">
      <w:pPr>
        <w:adjustRightInd w:val="0"/>
        <w:snapToGrid w:val="0"/>
        <w:spacing w:line="360" w:lineRule="auto"/>
        <w:rPr>
          <w:rFonts w:hint="eastAsia" w:ascii="微软雅黑" w:hAnsi="微软雅黑" w:eastAsia="微软雅黑" w:cs="微软雅黑"/>
          <w:b/>
          <w:bCs/>
          <w:sz w:val="22"/>
          <w:szCs w:val="22"/>
          <w:highlight w:val="none"/>
        </w:rPr>
      </w:pPr>
    </w:p>
    <w:p w14:paraId="655A409F">
      <w:pPr>
        <w:pStyle w:val="2"/>
        <w:rPr>
          <w:rFonts w:hint="eastAsia" w:ascii="微软雅黑" w:hAnsi="微软雅黑" w:eastAsia="微软雅黑" w:cs="微软雅黑"/>
          <w:b/>
          <w:bCs/>
          <w:sz w:val="22"/>
          <w:szCs w:val="22"/>
          <w:highlight w:val="none"/>
        </w:rPr>
      </w:pPr>
    </w:p>
    <w:p w14:paraId="6E3B4ABE">
      <w:pPr>
        <w:pStyle w:val="2"/>
        <w:jc w:val="both"/>
        <w:rPr>
          <w:rFonts w:hint="eastAsia"/>
        </w:rPr>
      </w:pPr>
    </w:p>
    <w:p w14:paraId="58EB7EA4">
      <w:pPr>
        <w:rPr>
          <w:rFonts w:hint="eastAsia"/>
        </w:rPr>
      </w:pPr>
    </w:p>
    <w:p w14:paraId="3C323F4D">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1540EF6B">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563815E4">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F949BDA">
      <w:pPr>
        <w:pStyle w:val="13"/>
        <w:spacing w:line="360" w:lineRule="auto"/>
        <w:ind w:left="0" w:leftChars="0"/>
        <w:rPr>
          <w:rFonts w:hint="eastAsia" w:ascii="微软雅黑" w:hAnsi="微软雅黑" w:eastAsia="微软雅黑" w:cs="微软雅黑"/>
          <w:sz w:val="22"/>
          <w:szCs w:val="22"/>
          <w:highlight w:val="none"/>
        </w:rPr>
      </w:pPr>
    </w:p>
    <w:p w14:paraId="6EA6701D">
      <w:pPr>
        <w:numPr>
          <w:ilvl w:val="0"/>
          <w:numId w:val="2"/>
        </w:numPr>
        <w:spacing w:line="360" w:lineRule="auto"/>
        <w:jc w:val="both"/>
        <w:rPr>
          <w:rFonts w:hint="eastAsia"/>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w:t>
      </w:r>
      <w:r>
        <w:rPr>
          <w:rFonts w:hint="eastAsia" w:ascii="微软雅黑" w:hAnsi="微软雅黑" w:eastAsia="微软雅黑" w:cs="微软雅黑"/>
          <w:highlight w:val="none"/>
          <w:lang w:val="en-US" w:eastAsia="zh-CN"/>
        </w:rPr>
        <w:t>制作、发布</w:t>
      </w:r>
      <w:r>
        <w:rPr>
          <w:rFonts w:hint="eastAsia" w:ascii="微软雅黑" w:hAnsi="微软雅黑" w:eastAsia="微软雅黑" w:cs="微软雅黑"/>
          <w:highlight w:val="none"/>
          <w:lang w:eastAsia="zh-CN"/>
        </w:rPr>
        <w:t>等与招标项目相关的业务许可。</w:t>
      </w:r>
    </w:p>
    <w:p w14:paraId="49B80953">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业绩要求</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rPr>
        <w:t>自2022年1月1日以来（以合同签订时间为准），投标人具有相关服务</w:t>
      </w:r>
      <w:r>
        <w:rPr>
          <w:rFonts w:hint="eastAsia" w:ascii="微软雅黑" w:hAnsi="微软雅黑" w:eastAsia="微软雅黑" w:cs="微软雅黑"/>
          <w:kern w:val="2"/>
          <w:szCs w:val="21"/>
          <w:highlight w:val="none"/>
          <w:lang w:val="en-US" w:eastAsia="zh-CN"/>
        </w:rPr>
        <w:t>项的</w:t>
      </w:r>
      <w:r>
        <w:rPr>
          <w:rFonts w:hint="eastAsia" w:ascii="微软雅黑" w:hAnsi="微软雅黑" w:eastAsia="微软雅黑" w:cs="微软雅黑"/>
          <w:kern w:val="2"/>
          <w:szCs w:val="21"/>
          <w:highlight w:val="none"/>
        </w:rPr>
        <w:t>合同金额不低于5万元业绩</w:t>
      </w:r>
      <w:r>
        <w:rPr>
          <w:rFonts w:hint="eastAsia" w:ascii="微软雅黑" w:hAnsi="微软雅黑" w:eastAsia="微软雅黑" w:cs="微软雅黑"/>
          <w:kern w:val="2"/>
          <w:szCs w:val="21"/>
          <w:highlight w:val="none"/>
          <w:lang w:eastAsia="zh-CN"/>
        </w:rPr>
        <w:t>。</w:t>
      </w:r>
    </w:p>
    <w:p w14:paraId="73DCC878">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E17B90D">
      <w:pPr>
        <w:pStyle w:val="13"/>
        <w:ind w:left="0" w:leftChars="0" w:firstLine="0" w:firstLineChars="0"/>
        <w:rPr>
          <w:rFonts w:hint="eastAsia" w:ascii="微软雅黑" w:hAnsi="微软雅黑" w:eastAsia="微软雅黑" w:cs="微软雅黑"/>
          <w:color w:val="000000"/>
          <w:sz w:val="22"/>
          <w:szCs w:val="22"/>
          <w:highlight w:val="none"/>
          <w:lang w:val="zh-CN" w:eastAsia="zh-CN"/>
        </w:rPr>
      </w:pPr>
    </w:p>
    <w:p w14:paraId="07F5EE53">
      <w:pPr>
        <w:pStyle w:val="12"/>
        <w:rPr>
          <w:rFonts w:hint="eastAsia" w:ascii="微软雅黑" w:hAnsi="微软雅黑" w:eastAsia="微软雅黑" w:cs="微软雅黑"/>
          <w:color w:val="000000"/>
          <w:sz w:val="22"/>
          <w:szCs w:val="22"/>
          <w:highlight w:val="none"/>
          <w:lang w:val="zh-CN" w:eastAsia="zh-CN"/>
        </w:rPr>
      </w:pPr>
    </w:p>
    <w:p w14:paraId="07D18539">
      <w:pPr>
        <w:pStyle w:val="12"/>
        <w:rPr>
          <w:rFonts w:hint="eastAsia" w:ascii="微软雅黑" w:hAnsi="微软雅黑" w:eastAsia="微软雅黑" w:cs="微软雅黑"/>
          <w:color w:val="000000"/>
          <w:sz w:val="22"/>
          <w:szCs w:val="22"/>
          <w:highlight w:val="none"/>
          <w:lang w:val="zh-CN" w:eastAsia="zh-CN"/>
        </w:rPr>
      </w:pPr>
    </w:p>
    <w:p w14:paraId="7A97D3E8">
      <w:pPr>
        <w:pStyle w:val="12"/>
        <w:rPr>
          <w:rFonts w:hint="eastAsia" w:ascii="微软雅黑" w:hAnsi="微软雅黑" w:eastAsia="微软雅黑" w:cs="微软雅黑"/>
          <w:color w:val="000000"/>
          <w:sz w:val="22"/>
          <w:szCs w:val="22"/>
          <w:highlight w:val="none"/>
          <w:lang w:val="zh-CN" w:eastAsia="zh-CN"/>
        </w:rPr>
      </w:pPr>
    </w:p>
    <w:p w14:paraId="3B1819A6">
      <w:pPr>
        <w:pStyle w:val="12"/>
        <w:rPr>
          <w:rFonts w:hint="eastAsia" w:ascii="微软雅黑" w:hAnsi="微软雅黑" w:eastAsia="微软雅黑" w:cs="微软雅黑"/>
          <w:color w:val="000000"/>
          <w:sz w:val="22"/>
          <w:szCs w:val="22"/>
          <w:highlight w:val="none"/>
          <w:lang w:val="zh-CN" w:eastAsia="zh-CN"/>
        </w:rPr>
      </w:pPr>
    </w:p>
    <w:p w14:paraId="01906FAE">
      <w:pPr>
        <w:pStyle w:val="12"/>
        <w:rPr>
          <w:rFonts w:hint="eastAsia" w:ascii="微软雅黑" w:hAnsi="微软雅黑" w:eastAsia="微软雅黑" w:cs="微软雅黑"/>
          <w:color w:val="000000"/>
          <w:sz w:val="22"/>
          <w:szCs w:val="22"/>
          <w:highlight w:val="none"/>
          <w:lang w:val="zh-CN" w:eastAsia="zh-CN"/>
        </w:rPr>
      </w:pPr>
    </w:p>
    <w:p w14:paraId="51382959">
      <w:pPr>
        <w:pStyle w:val="12"/>
        <w:rPr>
          <w:rFonts w:hint="eastAsia" w:ascii="微软雅黑" w:hAnsi="微软雅黑" w:eastAsia="微软雅黑" w:cs="微软雅黑"/>
          <w:color w:val="000000"/>
          <w:sz w:val="22"/>
          <w:szCs w:val="22"/>
          <w:highlight w:val="none"/>
          <w:lang w:val="zh-CN" w:eastAsia="zh-CN"/>
        </w:rPr>
      </w:pPr>
    </w:p>
    <w:p w14:paraId="57DB65CB">
      <w:pPr>
        <w:pStyle w:val="12"/>
        <w:rPr>
          <w:rFonts w:hint="eastAsia" w:ascii="微软雅黑" w:hAnsi="微软雅黑" w:eastAsia="微软雅黑" w:cs="微软雅黑"/>
          <w:color w:val="000000"/>
          <w:sz w:val="22"/>
          <w:szCs w:val="22"/>
          <w:highlight w:val="none"/>
          <w:lang w:val="zh-CN" w:eastAsia="zh-CN"/>
        </w:rPr>
      </w:pPr>
    </w:p>
    <w:p w14:paraId="5737DCBC">
      <w:pPr>
        <w:pStyle w:val="12"/>
        <w:rPr>
          <w:rFonts w:hint="eastAsia" w:ascii="微软雅黑" w:hAnsi="微软雅黑" w:eastAsia="微软雅黑" w:cs="微软雅黑"/>
          <w:color w:val="000000"/>
          <w:sz w:val="22"/>
          <w:szCs w:val="22"/>
          <w:highlight w:val="none"/>
          <w:lang w:val="zh-CN" w:eastAsia="zh-CN"/>
        </w:rPr>
      </w:pPr>
    </w:p>
    <w:p w14:paraId="2DD37ACF">
      <w:pPr>
        <w:pStyle w:val="12"/>
        <w:rPr>
          <w:rFonts w:hint="eastAsia" w:ascii="微软雅黑" w:hAnsi="微软雅黑" w:eastAsia="微软雅黑" w:cs="微软雅黑"/>
          <w:color w:val="000000"/>
          <w:sz w:val="22"/>
          <w:szCs w:val="22"/>
          <w:highlight w:val="none"/>
          <w:lang w:val="zh-CN" w:eastAsia="zh-CN"/>
        </w:rPr>
      </w:pPr>
    </w:p>
    <w:p w14:paraId="739A30C8">
      <w:pPr>
        <w:pStyle w:val="12"/>
        <w:rPr>
          <w:rFonts w:hint="eastAsia" w:ascii="微软雅黑" w:hAnsi="微软雅黑" w:eastAsia="微软雅黑" w:cs="微软雅黑"/>
          <w:color w:val="000000"/>
          <w:sz w:val="22"/>
          <w:szCs w:val="22"/>
          <w:highlight w:val="none"/>
          <w:lang w:val="zh-CN" w:eastAsia="zh-CN"/>
        </w:rPr>
      </w:pPr>
    </w:p>
    <w:p w14:paraId="05D588BE">
      <w:pPr>
        <w:pStyle w:val="12"/>
        <w:rPr>
          <w:rFonts w:hint="eastAsia" w:ascii="微软雅黑" w:hAnsi="微软雅黑" w:eastAsia="微软雅黑" w:cs="微软雅黑"/>
          <w:color w:val="000000"/>
          <w:sz w:val="22"/>
          <w:szCs w:val="22"/>
          <w:highlight w:val="none"/>
          <w:lang w:val="zh-CN" w:eastAsia="zh-CN"/>
        </w:rPr>
      </w:pPr>
    </w:p>
    <w:p w14:paraId="627B89A8">
      <w:pPr>
        <w:pStyle w:val="12"/>
        <w:rPr>
          <w:rFonts w:hint="eastAsia" w:ascii="微软雅黑" w:hAnsi="微软雅黑" w:eastAsia="微软雅黑" w:cs="微软雅黑"/>
          <w:color w:val="000000"/>
          <w:sz w:val="22"/>
          <w:szCs w:val="22"/>
          <w:highlight w:val="none"/>
          <w:lang w:val="zh-CN" w:eastAsia="zh-CN"/>
        </w:rPr>
      </w:pPr>
    </w:p>
    <w:p w14:paraId="3C97726A">
      <w:pPr>
        <w:pStyle w:val="12"/>
        <w:rPr>
          <w:rFonts w:hint="eastAsia" w:ascii="微软雅黑" w:hAnsi="微软雅黑" w:eastAsia="微软雅黑" w:cs="微软雅黑"/>
          <w:color w:val="000000"/>
          <w:sz w:val="22"/>
          <w:szCs w:val="22"/>
          <w:highlight w:val="none"/>
          <w:lang w:val="zh-CN" w:eastAsia="zh-CN"/>
        </w:rPr>
      </w:pPr>
    </w:p>
    <w:p w14:paraId="60500185">
      <w:pPr>
        <w:pStyle w:val="12"/>
        <w:rPr>
          <w:rFonts w:hint="eastAsia" w:ascii="微软雅黑" w:hAnsi="微软雅黑" w:eastAsia="微软雅黑" w:cs="微软雅黑"/>
          <w:color w:val="000000"/>
          <w:sz w:val="22"/>
          <w:szCs w:val="22"/>
          <w:highlight w:val="none"/>
          <w:lang w:val="zh-CN" w:eastAsia="zh-CN"/>
        </w:rPr>
      </w:pPr>
    </w:p>
    <w:p w14:paraId="6CDAEB61">
      <w:pPr>
        <w:pStyle w:val="12"/>
        <w:rPr>
          <w:rFonts w:hint="eastAsia" w:ascii="微软雅黑" w:hAnsi="微软雅黑" w:eastAsia="微软雅黑" w:cs="微软雅黑"/>
          <w:color w:val="000000"/>
          <w:sz w:val="22"/>
          <w:szCs w:val="22"/>
          <w:highlight w:val="none"/>
          <w:lang w:val="zh-CN" w:eastAsia="zh-CN"/>
        </w:rPr>
      </w:pPr>
    </w:p>
    <w:p w14:paraId="26678A75">
      <w:pPr>
        <w:pStyle w:val="12"/>
        <w:rPr>
          <w:rFonts w:hint="eastAsia" w:ascii="微软雅黑" w:hAnsi="微软雅黑" w:eastAsia="微软雅黑" w:cs="微软雅黑"/>
          <w:color w:val="000000"/>
          <w:sz w:val="22"/>
          <w:szCs w:val="22"/>
          <w:highlight w:val="none"/>
          <w:lang w:val="zh-CN" w:eastAsia="zh-CN"/>
        </w:rPr>
      </w:pPr>
    </w:p>
    <w:p w14:paraId="5C1B3849">
      <w:pPr>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附件五：</w:t>
      </w:r>
    </w:p>
    <w:p w14:paraId="159DEFED">
      <w:pPr>
        <w:pStyle w:val="13"/>
        <w:widowControl w:val="0"/>
        <w:spacing w:after="0" w:line="360" w:lineRule="auto"/>
        <w:ind w:left="0" w:leftChars="0"/>
        <w:jc w:val="center"/>
        <w:rPr>
          <w:rFonts w:hint="eastAsia" w:ascii="微软雅黑" w:hAnsi="微软雅黑" w:eastAsia="微软雅黑" w:cs="微软雅黑"/>
          <w:snapToGrid w:val="0"/>
          <w:color w:val="000000"/>
          <w:sz w:val="22"/>
          <w:szCs w:val="22"/>
          <w:highlight w:val="none"/>
          <w:u w:val="single"/>
          <w:lang w:val="en-US" w:eastAsia="zh-CN"/>
        </w:rPr>
      </w:pPr>
      <w:bookmarkStart w:id="9" w:name="_Toc270410845"/>
      <w:bookmarkStart w:id="10" w:name="_Toc273602363"/>
      <w:bookmarkStart w:id="11" w:name="_Toc240898303"/>
      <w:bookmarkStart w:id="12" w:name="_Toc328559344"/>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bookmarkEnd w:id="9"/>
      <w:bookmarkEnd w:id="10"/>
      <w:bookmarkEnd w:id="11"/>
      <w:bookmarkEnd w:id="1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35067479">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72795683">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7360EB75">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6EE752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35BBF030">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57FFA1C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1F69C9B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FD49288">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39533C2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4E9F76A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1A177CF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0A31CDC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23AEE32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F22C41D">
      <w:pPr>
        <w:pStyle w:val="12"/>
        <w:rPr>
          <w:rFonts w:hint="eastAsia" w:ascii="微软雅黑" w:hAnsi="微软雅黑" w:eastAsia="微软雅黑" w:cs="微软雅黑"/>
          <w:color w:val="000000"/>
          <w:sz w:val="22"/>
          <w:szCs w:val="22"/>
          <w:highlight w:val="none"/>
          <w:lang w:val="zh-CN" w:eastAsia="zh-CN"/>
        </w:rPr>
      </w:pPr>
    </w:p>
    <w:p w14:paraId="5CFE5333">
      <w:pPr>
        <w:pStyle w:val="12"/>
        <w:rPr>
          <w:rFonts w:hint="eastAsia" w:ascii="微软雅黑" w:hAnsi="微软雅黑" w:eastAsia="微软雅黑" w:cs="微软雅黑"/>
          <w:color w:val="000000"/>
          <w:sz w:val="22"/>
          <w:szCs w:val="22"/>
          <w:highlight w:val="none"/>
          <w:lang w:val="zh-CN" w:eastAsia="zh-CN"/>
        </w:rPr>
      </w:pPr>
    </w:p>
    <w:p w14:paraId="5423C364">
      <w:pPr>
        <w:pStyle w:val="12"/>
        <w:rPr>
          <w:rFonts w:hint="eastAsia" w:ascii="微软雅黑" w:hAnsi="微软雅黑" w:eastAsia="微软雅黑" w:cs="微软雅黑"/>
          <w:color w:val="000000"/>
          <w:sz w:val="22"/>
          <w:szCs w:val="22"/>
          <w:highlight w:val="none"/>
          <w:lang w:val="zh-CN" w:eastAsia="zh-CN"/>
        </w:rPr>
      </w:pPr>
    </w:p>
    <w:p w14:paraId="1ED0F7DA">
      <w:pPr>
        <w:pStyle w:val="12"/>
        <w:rPr>
          <w:rFonts w:hint="eastAsia" w:ascii="微软雅黑" w:hAnsi="微软雅黑" w:eastAsia="微软雅黑" w:cs="微软雅黑"/>
          <w:color w:val="000000"/>
          <w:sz w:val="22"/>
          <w:szCs w:val="22"/>
          <w:highlight w:val="none"/>
          <w:lang w:val="zh-CN" w:eastAsia="zh-CN"/>
        </w:rPr>
      </w:pPr>
    </w:p>
    <w:p w14:paraId="42E65E0E">
      <w:pPr>
        <w:pStyle w:val="12"/>
        <w:rPr>
          <w:rFonts w:hint="eastAsia" w:ascii="微软雅黑" w:hAnsi="微软雅黑" w:eastAsia="微软雅黑" w:cs="微软雅黑"/>
          <w:color w:val="000000"/>
          <w:sz w:val="22"/>
          <w:szCs w:val="22"/>
          <w:highlight w:val="none"/>
          <w:lang w:val="zh-CN" w:eastAsia="zh-CN"/>
        </w:rPr>
      </w:pPr>
    </w:p>
    <w:p w14:paraId="5199813C">
      <w:pPr>
        <w:pStyle w:val="12"/>
        <w:rPr>
          <w:rFonts w:hint="eastAsia" w:ascii="微软雅黑" w:hAnsi="微软雅黑" w:eastAsia="微软雅黑" w:cs="微软雅黑"/>
          <w:color w:val="000000"/>
          <w:sz w:val="22"/>
          <w:szCs w:val="22"/>
          <w:highlight w:val="none"/>
          <w:lang w:val="zh-CN" w:eastAsia="zh-CN"/>
        </w:rPr>
      </w:pPr>
    </w:p>
    <w:p w14:paraId="5D658D23">
      <w:pPr>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附件六</w:t>
      </w:r>
      <w:r>
        <w:rPr>
          <w:rFonts w:hint="eastAsia" w:ascii="微软雅黑" w:hAnsi="微软雅黑" w:eastAsia="微软雅黑" w:cs="微软雅黑"/>
          <w:b/>
          <w:bCs/>
          <w:color w:val="000000"/>
          <w:sz w:val="22"/>
          <w:szCs w:val="22"/>
          <w:highlight w:val="none"/>
          <w:lang w:val="en-US" w:eastAsia="zh-CN"/>
        </w:rPr>
        <w:t>：</w:t>
      </w:r>
    </w:p>
    <w:tbl>
      <w:tblPr>
        <w:tblStyle w:val="14"/>
        <w:tblpPr w:leftFromText="180" w:rightFromText="180" w:vertAnchor="text" w:horzAnchor="page" w:tblpX="916" w:tblpY="1419"/>
        <w:tblOverlap w:val="never"/>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529"/>
        <w:gridCol w:w="968"/>
        <w:gridCol w:w="1413"/>
        <w:gridCol w:w="893"/>
        <w:gridCol w:w="1119"/>
        <w:gridCol w:w="1359"/>
        <w:gridCol w:w="1356"/>
      </w:tblGrid>
      <w:tr w14:paraId="5B24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10340" w:type="dxa"/>
            <w:gridSpan w:val="8"/>
            <w:tcBorders>
              <w:top w:val="nil"/>
              <w:left w:val="nil"/>
              <w:bottom w:val="nil"/>
              <w:right w:val="nil"/>
            </w:tcBorders>
            <w:shd w:val="clear" w:color="auto" w:fill="auto"/>
            <w:vAlign w:val="center"/>
          </w:tcPr>
          <w:p w14:paraId="249747DD">
            <w:pPr>
              <w:keepNext w:val="0"/>
              <w:keepLines w:val="0"/>
              <w:widowControl/>
              <w:suppressLineNumbers w:val="0"/>
              <w:jc w:val="center"/>
              <w:textAlignment w:val="center"/>
              <w:rPr>
                <w:rFonts w:ascii="微软雅黑" w:hAnsi="微软雅黑" w:eastAsia="微软雅黑" w:cs="微软雅黑"/>
                <w:b/>
                <w:bCs/>
                <w:i w:val="0"/>
                <w:iCs w:val="0"/>
                <w:color w:val="000000"/>
                <w:sz w:val="36"/>
                <w:szCs w:val="36"/>
                <w:u w:val="none"/>
              </w:rPr>
            </w:pPr>
            <w:r>
              <w:rPr>
                <w:rFonts w:hint="eastAsia" w:ascii="微软雅黑" w:hAnsi="微软雅黑" w:eastAsia="微软雅黑" w:cs="微软雅黑"/>
                <w:b/>
                <w:bCs/>
                <w:i w:val="0"/>
                <w:iCs w:val="0"/>
                <w:color w:val="000000"/>
                <w:kern w:val="0"/>
                <w:sz w:val="36"/>
                <w:szCs w:val="36"/>
                <w:u w:val="none"/>
                <w:lang w:val="en-US" w:eastAsia="zh-CN" w:bidi="ar"/>
              </w:rPr>
              <w:t>长江序户外推广费用清单</w:t>
            </w:r>
          </w:p>
        </w:tc>
      </w:tr>
      <w:tr w14:paraId="778F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BC9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69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51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7FD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尺寸</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F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0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41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总价（元）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684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1461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5F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商圈灯箱广告：城南大润发车辆入口灯箱</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2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9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高*宽：2*6m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3E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226">
            <w:pPr>
              <w:jc w:val="center"/>
              <w:rPr>
                <w:rFonts w:hint="eastAsia" w:ascii="微软雅黑" w:hAnsi="微软雅黑" w:eastAsia="微软雅黑" w:cs="微软雅黑"/>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F6D">
            <w:pPr>
              <w:jc w:val="center"/>
              <w:rPr>
                <w:rFonts w:hint="eastAsia" w:ascii="微软雅黑" w:hAnsi="微软雅黑" w:eastAsia="微软雅黑" w:cs="微软雅黑"/>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D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包含一次免费更换画面</w:t>
            </w:r>
          </w:p>
        </w:tc>
      </w:tr>
      <w:tr w14:paraId="674B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1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529" w:type="dxa"/>
            <w:tcBorders>
              <w:top w:val="single" w:color="000000" w:sz="4" w:space="0"/>
              <w:left w:val="single" w:color="000000" w:sz="4" w:space="0"/>
              <w:bottom w:val="nil"/>
              <w:right w:val="single" w:color="000000" w:sz="4" w:space="0"/>
            </w:tcBorders>
            <w:shd w:val="clear" w:color="auto" w:fill="auto"/>
            <w:vAlign w:val="center"/>
          </w:tcPr>
          <w:p w14:paraId="654E58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社区桁架广告：泰华家园、滨江翠竹园、天置山庄、双翼花园等小区或市区主要路口醒目位置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7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4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高*宽：3*5m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6F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BF1">
            <w:pPr>
              <w:jc w:val="center"/>
              <w:rPr>
                <w:rFonts w:hint="eastAsia" w:ascii="微软雅黑" w:hAnsi="微软雅黑" w:eastAsia="微软雅黑" w:cs="微软雅黑"/>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776A">
            <w:pPr>
              <w:jc w:val="center"/>
              <w:rPr>
                <w:rFonts w:hint="eastAsia" w:ascii="微软雅黑" w:hAnsi="微软雅黑" w:eastAsia="微软雅黑" w:cs="微软雅黑"/>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72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包含一次免费更换画面</w:t>
            </w:r>
          </w:p>
        </w:tc>
      </w:tr>
      <w:tr w14:paraId="7AAD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C6EE">
            <w:pPr>
              <w:jc w:val="center"/>
              <w:rPr>
                <w:rFonts w:hint="eastAsia" w:ascii="微软雅黑" w:hAnsi="微软雅黑" w:eastAsia="微软雅黑" w:cs="微软雅黑"/>
                <w:i w:val="0"/>
                <w:iCs w:val="0"/>
                <w:color w:val="000000"/>
                <w:sz w:val="20"/>
                <w:szCs w:val="20"/>
                <w:u w:val="none"/>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D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B7C7B">
            <w:pPr>
              <w:jc w:val="center"/>
              <w:rPr>
                <w:rFonts w:hint="eastAsia" w:ascii="微软雅黑" w:hAnsi="微软雅黑" w:eastAsia="微软雅黑" w:cs="微软雅黑"/>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A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04F">
            <w:pPr>
              <w:jc w:val="center"/>
              <w:rPr>
                <w:rFonts w:hint="eastAsia" w:ascii="微软雅黑" w:hAnsi="微软雅黑" w:eastAsia="微软雅黑" w:cs="微软雅黑"/>
                <w:i w:val="0"/>
                <w:iCs w:val="0"/>
                <w:color w:val="000000"/>
                <w:sz w:val="20"/>
                <w:szCs w:val="20"/>
                <w:u w:val="none"/>
              </w:rPr>
            </w:pPr>
          </w:p>
        </w:tc>
      </w:tr>
      <w:tr w14:paraId="34E2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F3EF">
            <w:pPr>
              <w:jc w:val="center"/>
              <w:rPr>
                <w:rFonts w:hint="eastAsia" w:ascii="微软雅黑" w:hAnsi="微软雅黑" w:eastAsia="微软雅黑" w:cs="微软雅黑"/>
                <w:i w:val="0"/>
                <w:iCs w:val="0"/>
                <w:color w:val="000000"/>
                <w:sz w:val="20"/>
                <w:szCs w:val="20"/>
                <w:u w:val="none"/>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9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税率(%)</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3BEE">
            <w:pPr>
              <w:jc w:val="center"/>
              <w:rPr>
                <w:rFonts w:hint="eastAsia" w:ascii="微软雅黑" w:hAnsi="微软雅黑" w:eastAsia="微软雅黑" w:cs="微软雅黑"/>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2F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7454">
            <w:pPr>
              <w:jc w:val="center"/>
              <w:rPr>
                <w:rFonts w:hint="eastAsia" w:ascii="微软雅黑" w:hAnsi="微软雅黑" w:eastAsia="微软雅黑" w:cs="微软雅黑"/>
                <w:i w:val="0"/>
                <w:iCs w:val="0"/>
                <w:color w:val="000000"/>
                <w:sz w:val="20"/>
                <w:szCs w:val="20"/>
                <w:u w:val="none"/>
              </w:rPr>
            </w:pPr>
          </w:p>
        </w:tc>
      </w:tr>
      <w:tr w14:paraId="100C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7C6">
            <w:pPr>
              <w:jc w:val="center"/>
              <w:rPr>
                <w:rFonts w:hint="eastAsia" w:ascii="微软雅黑" w:hAnsi="微软雅黑" w:eastAsia="微软雅黑" w:cs="微软雅黑"/>
                <w:i w:val="0"/>
                <w:iCs w:val="0"/>
                <w:color w:val="000000"/>
                <w:sz w:val="20"/>
                <w:szCs w:val="20"/>
                <w:u w:val="none"/>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3D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F291">
            <w:pPr>
              <w:jc w:val="center"/>
              <w:rPr>
                <w:rFonts w:hint="eastAsia" w:ascii="微软雅黑" w:hAnsi="微软雅黑" w:eastAsia="微软雅黑" w:cs="微软雅黑"/>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5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9FD4">
            <w:pPr>
              <w:jc w:val="center"/>
              <w:rPr>
                <w:rFonts w:hint="eastAsia" w:ascii="微软雅黑" w:hAnsi="微软雅黑" w:eastAsia="微软雅黑" w:cs="微软雅黑"/>
                <w:i w:val="0"/>
                <w:iCs w:val="0"/>
                <w:color w:val="000000"/>
                <w:sz w:val="20"/>
                <w:szCs w:val="20"/>
                <w:u w:val="none"/>
              </w:rPr>
            </w:pPr>
          </w:p>
        </w:tc>
      </w:tr>
    </w:tbl>
    <w:p w14:paraId="3E2059BD">
      <w:pPr>
        <w:pStyle w:val="2"/>
        <w:spacing w:before="0" w:after="0" w:line="240" w:lineRule="auto"/>
        <w:jc w:val="both"/>
        <w:rPr>
          <w:rFonts w:hint="default"/>
          <w:lang w:val="en-US" w:eastAsia="zh-CN"/>
        </w:rPr>
      </w:pPr>
      <w:bookmarkStart w:id="13" w:name="_GoBack"/>
      <w:bookmarkEnd w:id="1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0FD450F"/>
    <w:rsid w:val="02DB2601"/>
    <w:rsid w:val="03404493"/>
    <w:rsid w:val="03AA5DB1"/>
    <w:rsid w:val="03E175A9"/>
    <w:rsid w:val="041B0A5C"/>
    <w:rsid w:val="04826D2E"/>
    <w:rsid w:val="049A52B0"/>
    <w:rsid w:val="04F75026"/>
    <w:rsid w:val="0616772D"/>
    <w:rsid w:val="064918B1"/>
    <w:rsid w:val="075952DC"/>
    <w:rsid w:val="07924291"/>
    <w:rsid w:val="08D5567E"/>
    <w:rsid w:val="0A4C1970"/>
    <w:rsid w:val="0B0602DA"/>
    <w:rsid w:val="0BFC73C5"/>
    <w:rsid w:val="0BFF4039"/>
    <w:rsid w:val="0D3D7C96"/>
    <w:rsid w:val="0DC4760D"/>
    <w:rsid w:val="0E213BF1"/>
    <w:rsid w:val="0E78472A"/>
    <w:rsid w:val="0FD50659"/>
    <w:rsid w:val="0FEB35A6"/>
    <w:rsid w:val="10DD77C5"/>
    <w:rsid w:val="11AE2F10"/>
    <w:rsid w:val="12046B83"/>
    <w:rsid w:val="122A237A"/>
    <w:rsid w:val="12B368EC"/>
    <w:rsid w:val="140432BB"/>
    <w:rsid w:val="152E6D67"/>
    <w:rsid w:val="160475A2"/>
    <w:rsid w:val="168801D3"/>
    <w:rsid w:val="17C0574B"/>
    <w:rsid w:val="18761375"/>
    <w:rsid w:val="18954E2A"/>
    <w:rsid w:val="19AA220F"/>
    <w:rsid w:val="19D61256"/>
    <w:rsid w:val="1C00080C"/>
    <w:rsid w:val="1DCE2390"/>
    <w:rsid w:val="1E27372D"/>
    <w:rsid w:val="1E6432D4"/>
    <w:rsid w:val="1F210622"/>
    <w:rsid w:val="20085EE1"/>
    <w:rsid w:val="21F7620D"/>
    <w:rsid w:val="222453D4"/>
    <w:rsid w:val="228B7A0E"/>
    <w:rsid w:val="22AF1217"/>
    <w:rsid w:val="23503E27"/>
    <w:rsid w:val="243A5657"/>
    <w:rsid w:val="26355556"/>
    <w:rsid w:val="26682FCB"/>
    <w:rsid w:val="27A633FA"/>
    <w:rsid w:val="295126A7"/>
    <w:rsid w:val="29526CD8"/>
    <w:rsid w:val="2A922F77"/>
    <w:rsid w:val="2AB729DE"/>
    <w:rsid w:val="2F236948"/>
    <w:rsid w:val="2F6B65A7"/>
    <w:rsid w:val="2FC010A7"/>
    <w:rsid w:val="31776716"/>
    <w:rsid w:val="31B22151"/>
    <w:rsid w:val="329C72D0"/>
    <w:rsid w:val="32B819E9"/>
    <w:rsid w:val="355346F6"/>
    <w:rsid w:val="35E73C07"/>
    <w:rsid w:val="35EB546B"/>
    <w:rsid w:val="38787C50"/>
    <w:rsid w:val="38A10829"/>
    <w:rsid w:val="38D17360"/>
    <w:rsid w:val="397C3D0A"/>
    <w:rsid w:val="39C72511"/>
    <w:rsid w:val="3A0379ED"/>
    <w:rsid w:val="3B451022"/>
    <w:rsid w:val="3CDA457D"/>
    <w:rsid w:val="3D7A6BFB"/>
    <w:rsid w:val="3E551BE5"/>
    <w:rsid w:val="3ED85340"/>
    <w:rsid w:val="3FF769AA"/>
    <w:rsid w:val="40E439A9"/>
    <w:rsid w:val="4140047A"/>
    <w:rsid w:val="42292222"/>
    <w:rsid w:val="42554B5E"/>
    <w:rsid w:val="43EE6A01"/>
    <w:rsid w:val="43EF1962"/>
    <w:rsid w:val="44507CD3"/>
    <w:rsid w:val="449910AB"/>
    <w:rsid w:val="45650B82"/>
    <w:rsid w:val="45E00BE3"/>
    <w:rsid w:val="45E70975"/>
    <w:rsid w:val="4608192D"/>
    <w:rsid w:val="46715CDF"/>
    <w:rsid w:val="4689127A"/>
    <w:rsid w:val="46A47E62"/>
    <w:rsid w:val="470B1C8F"/>
    <w:rsid w:val="47F15329"/>
    <w:rsid w:val="48E20297"/>
    <w:rsid w:val="492320D7"/>
    <w:rsid w:val="492E7EB7"/>
    <w:rsid w:val="4B751559"/>
    <w:rsid w:val="4BAF2DC9"/>
    <w:rsid w:val="4BC36FDC"/>
    <w:rsid w:val="4DFE42FC"/>
    <w:rsid w:val="4FA200C4"/>
    <w:rsid w:val="500951DA"/>
    <w:rsid w:val="504E1EF1"/>
    <w:rsid w:val="513B14AD"/>
    <w:rsid w:val="52AA4A52"/>
    <w:rsid w:val="53065A01"/>
    <w:rsid w:val="5316163F"/>
    <w:rsid w:val="54770964"/>
    <w:rsid w:val="54C6369A"/>
    <w:rsid w:val="5540344C"/>
    <w:rsid w:val="55A57753"/>
    <w:rsid w:val="571406EC"/>
    <w:rsid w:val="58B91584"/>
    <w:rsid w:val="5ACF3E14"/>
    <w:rsid w:val="5AE900E2"/>
    <w:rsid w:val="5B8147BE"/>
    <w:rsid w:val="5BF5497E"/>
    <w:rsid w:val="5CCE57E1"/>
    <w:rsid w:val="5CDA155B"/>
    <w:rsid w:val="5DD07337"/>
    <w:rsid w:val="5F7FD722"/>
    <w:rsid w:val="60714E01"/>
    <w:rsid w:val="612C6F7A"/>
    <w:rsid w:val="64310036"/>
    <w:rsid w:val="650B6664"/>
    <w:rsid w:val="667E1D2F"/>
    <w:rsid w:val="667F18FA"/>
    <w:rsid w:val="67242BCD"/>
    <w:rsid w:val="675E7CBE"/>
    <w:rsid w:val="6787315C"/>
    <w:rsid w:val="6796514D"/>
    <w:rsid w:val="6B026AE5"/>
    <w:rsid w:val="6B394309"/>
    <w:rsid w:val="6BE07197"/>
    <w:rsid w:val="6C7D68DC"/>
    <w:rsid w:val="6CDC3EA7"/>
    <w:rsid w:val="6CE9D596"/>
    <w:rsid w:val="6D373845"/>
    <w:rsid w:val="6D6C2BD8"/>
    <w:rsid w:val="6DA73C10"/>
    <w:rsid w:val="6DDD43C2"/>
    <w:rsid w:val="6DE2733E"/>
    <w:rsid w:val="6E445903"/>
    <w:rsid w:val="6E587C79"/>
    <w:rsid w:val="6EF72976"/>
    <w:rsid w:val="6FAA24C6"/>
    <w:rsid w:val="6FF375E1"/>
    <w:rsid w:val="711517D9"/>
    <w:rsid w:val="71193921"/>
    <w:rsid w:val="71687B5B"/>
    <w:rsid w:val="735B7814"/>
    <w:rsid w:val="74077C61"/>
    <w:rsid w:val="746960C4"/>
    <w:rsid w:val="75504DA8"/>
    <w:rsid w:val="76A21419"/>
    <w:rsid w:val="77512E3F"/>
    <w:rsid w:val="775D17E4"/>
    <w:rsid w:val="77A92C7B"/>
    <w:rsid w:val="7C253132"/>
    <w:rsid w:val="7C4371FA"/>
    <w:rsid w:val="7DB61C4E"/>
    <w:rsid w:val="7E4D4360"/>
    <w:rsid w:val="7EE36A72"/>
    <w:rsid w:val="7F335C6F"/>
    <w:rsid w:val="7F506F3A"/>
    <w:rsid w:val="7F9E4160"/>
    <w:rsid w:val="9FEBDE45"/>
    <w:rsid w:val="D99D2604"/>
    <w:rsid w:val="EAAB684C"/>
    <w:rsid w:val="EF6E3668"/>
    <w:rsid w:val="F5EFE067"/>
    <w:rsid w:val="FB6FA6D4"/>
    <w:rsid w:val="FB7F2419"/>
    <w:rsid w:val="FFF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仿宋_GB2312" w:eastAsia="仿宋_GB2312"/>
      <w:sz w:val="28"/>
      <w:szCs w:val="20"/>
    </w:rPr>
  </w:style>
  <w:style w:type="paragraph" w:styleId="5">
    <w:name w:val="Body Text Indent"/>
    <w:basedOn w:val="1"/>
    <w:next w:val="6"/>
    <w:qFormat/>
    <w:uiPriority w:val="0"/>
    <w:pPr>
      <w:spacing w:line="360" w:lineRule="auto"/>
      <w:ind w:firstLine="600" w:firstLineChars="250"/>
    </w:pPr>
    <w:rPr>
      <w:rFonts w:ascii="宋体" w:hAnsi="宋体"/>
      <w:sz w:val="24"/>
    </w:rPr>
  </w:style>
  <w:style w:type="paragraph" w:styleId="6">
    <w:name w:val="envelope return"/>
    <w:basedOn w:val="1"/>
    <w:qFormat/>
    <w:uiPriority w:val="0"/>
    <w:pPr>
      <w:widowControl/>
    </w:pPr>
    <w:rPr>
      <w:kern w:val="0"/>
      <w:sz w:val="22"/>
      <w:szCs w:val="20"/>
      <w:lang w:val="en-GB" w:eastAsia="en-US"/>
    </w:rPr>
  </w:style>
  <w:style w:type="paragraph" w:styleId="7">
    <w:name w:val="Plain Text"/>
    <w:basedOn w:val="1"/>
    <w:qFormat/>
    <w:uiPriority w:val="0"/>
    <w:rPr>
      <w:rFonts w:ascii="宋体" w:hAnsi="Courier New"/>
    </w:rPr>
  </w:style>
  <w:style w:type="paragraph" w:styleId="8">
    <w:name w:val="Date"/>
    <w:basedOn w:val="1"/>
    <w:next w:val="1"/>
    <w:qFormat/>
    <w:uiPriority w:val="0"/>
    <w:rPr>
      <w:b/>
      <w:sz w:val="28"/>
    </w:rPr>
  </w:style>
  <w:style w:type="paragraph" w:styleId="9">
    <w:name w:val="Balloon Text"/>
    <w:basedOn w:val="1"/>
    <w:qFormat/>
    <w:uiPriority w:val="0"/>
    <w:rPr>
      <w:sz w:val="18"/>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Body Text First Indent 2"/>
    <w:basedOn w:val="5"/>
    <w:next w:val="12"/>
    <w:qFormat/>
    <w:uiPriority w:val="0"/>
    <w:pPr>
      <w:spacing w:before="0" w:after="120" w:line="240" w:lineRule="auto"/>
      <w:ind w:left="420" w:firstLine="0" w:firstLineChars="0"/>
    </w:pPr>
    <w:rPr>
      <w:rFonts w:ascii="Times New Roman"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3282</Words>
  <Characters>3385</Characters>
  <Lines>0</Lines>
  <Paragraphs>0</Paragraphs>
  <TotalTime>22</TotalTime>
  <ScaleCrop>false</ScaleCrop>
  <LinksUpToDate>false</LinksUpToDate>
  <CharactersWithSpaces>3938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2025-12-10T10:23:00Z</dcterms:created>
  <dc:creator>杨番</dc:creator>
  <cp:lastModifiedBy>chafa</cp:lastModifiedBy>
  <dcterms:modified xsi:type="dcterms:W3CDTF">2026-03-27T00:49:25Z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