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rPr>
        <w:t>招标</w:t>
      </w:r>
      <w:r>
        <w:rPr>
          <w:rFonts w:hint="eastAsia"/>
          <w:sz w:val="48"/>
          <w:szCs w:val="48"/>
          <w:lang w:val="en-US" w:eastAsia="zh-CN"/>
        </w:rPr>
        <w:t>文件</w:t>
      </w:r>
    </w:p>
    <w:p w14:paraId="1613073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Arial" w:hAnsi="Arial" w:cs="Arial"/>
          <w:sz w:val="28"/>
          <w:szCs w:val="28"/>
          <w:shd w:val="clear" w:color="auto" w:fill="FFFFFF"/>
          <w:lang w:val="en-US" w:eastAsia="zh-CN"/>
        </w:rPr>
        <w:t>芜湖滨江文旅投资运营有限公司</w:t>
      </w:r>
      <w:r>
        <w:rPr>
          <w:rFonts w:hint="eastAsia" w:cs="Times New Roman"/>
          <w:sz w:val="28"/>
          <w:szCs w:val="36"/>
          <w:u w:val="none"/>
          <w:lang w:val="en-US" w:eastAsia="zh-CN"/>
        </w:rPr>
        <w:t>食堂、办公区</w:t>
      </w:r>
      <w:r>
        <w:rPr>
          <w:rFonts w:hint="eastAsia" w:ascii="Calibri" w:hAnsi="Calibri" w:eastAsia="宋体" w:cs="Times New Roman"/>
          <w:sz w:val="28"/>
          <w:szCs w:val="36"/>
          <w:u w:val="none"/>
          <w:lang w:val="en-US" w:eastAsia="zh-CN"/>
        </w:rPr>
        <w:t>装修</w:t>
      </w:r>
      <w:r>
        <w:rPr>
          <w:rFonts w:hint="eastAsia" w:cs="Times New Roman"/>
          <w:sz w:val="28"/>
          <w:szCs w:val="36"/>
          <w:u w:val="none"/>
          <w:lang w:val="en-US" w:eastAsia="zh-CN"/>
        </w:rPr>
        <w:t>工程</w:t>
      </w:r>
      <w:r>
        <w:rPr>
          <w:rFonts w:hint="eastAsia" w:ascii="Calibri" w:hAnsi="Calibri" w:eastAsia="宋体" w:cs="Times New Roman"/>
          <w:sz w:val="28"/>
          <w:szCs w:val="36"/>
          <w:u w:val="none"/>
          <w:lang w:val="en-US" w:eastAsia="zh-CN"/>
        </w:rPr>
        <w:t>发出招标文件，招标信息如下：</w:t>
      </w:r>
    </w:p>
    <w:p w14:paraId="31E2F194">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b/>
          <w:bCs/>
          <w:sz w:val="28"/>
          <w:szCs w:val="36"/>
          <w:lang w:val="en-US" w:eastAsia="zh-CN"/>
        </w:rPr>
        <w:t>一、</w:t>
      </w:r>
      <w:r>
        <w:rPr>
          <w:rFonts w:hint="eastAsia"/>
          <w:b/>
          <w:bCs/>
          <w:sz w:val="28"/>
          <w:szCs w:val="36"/>
        </w:rPr>
        <w:t>招标人</w:t>
      </w:r>
      <w:r>
        <w:rPr>
          <w:rFonts w:hint="eastAsia"/>
          <w:sz w:val="28"/>
          <w:szCs w:val="36"/>
        </w:rPr>
        <w:t>：</w:t>
      </w:r>
      <w:r>
        <w:rPr>
          <w:rFonts w:hint="eastAsia" w:ascii="Arial" w:hAnsi="Arial" w:cs="Arial"/>
          <w:sz w:val="28"/>
          <w:szCs w:val="28"/>
          <w:shd w:val="clear" w:color="auto" w:fill="FFFFFF"/>
          <w:lang w:val="en-US" w:eastAsia="zh-CN"/>
        </w:rPr>
        <w:t>芜湖滨江文旅投资运营有限公司</w:t>
      </w:r>
    </w:p>
    <w:p w14:paraId="5CFD3C2F">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仿宋" w:hAnsi="仿宋" w:eastAsia="仿宋" w:cs="仿宋"/>
          <w:sz w:val="28"/>
          <w:szCs w:val="28"/>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芜湖滨江文旅投资运营有限公司</w:t>
      </w:r>
      <w:r>
        <w:rPr>
          <w:rFonts w:hint="eastAsia" w:cs="Times New Roman"/>
          <w:sz w:val="28"/>
          <w:szCs w:val="36"/>
          <w:u w:val="none"/>
          <w:lang w:val="en-US" w:eastAsia="zh-CN"/>
        </w:rPr>
        <w:t>食堂、办公区</w:t>
      </w:r>
      <w:r>
        <w:rPr>
          <w:rFonts w:hint="eastAsia" w:ascii="Calibri" w:hAnsi="Calibri" w:eastAsia="宋体" w:cs="Times New Roman"/>
          <w:sz w:val="28"/>
          <w:szCs w:val="36"/>
          <w:u w:val="none"/>
          <w:lang w:val="en-US" w:eastAsia="zh-CN"/>
        </w:rPr>
        <w:t>装修</w:t>
      </w:r>
      <w:r>
        <w:rPr>
          <w:rFonts w:hint="eastAsia" w:cs="Times New Roman"/>
          <w:sz w:val="28"/>
          <w:szCs w:val="36"/>
          <w:u w:val="none"/>
          <w:lang w:val="en-US" w:eastAsia="zh-CN"/>
        </w:rPr>
        <w:t>工程</w:t>
      </w:r>
    </w:p>
    <w:p w14:paraId="5615CE55">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三、工程概况</w:t>
      </w:r>
      <w:r>
        <w:rPr>
          <w:rFonts w:hint="eastAsia" w:ascii="Arial" w:hAnsi="Arial" w:cs="Arial"/>
          <w:sz w:val="28"/>
          <w:szCs w:val="28"/>
          <w:shd w:val="clear" w:color="auto" w:fill="FFFFFF"/>
          <w:lang w:val="en-US" w:eastAsia="zh-CN"/>
        </w:rPr>
        <w:t>：在华强广场A座14楼设置办公区一处约247㎡，在凤凰美食街设置</w:t>
      </w:r>
      <w:r>
        <w:rPr>
          <w:rFonts w:hint="eastAsia" w:cs="Times New Roman"/>
          <w:sz w:val="28"/>
          <w:szCs w:val="36"/>
          <w:u w:val="none"/>
          <w:lang w:val="en-US" w:eastAsia="zh-CN"/>
        </w:rPr>
        <w:t>食堂</w:t>
      </w:r>
      <w:r>
        <w:rPr>
          <w:rFonts w:hint="eastAsia" w:ascii="Arial" w:hAnsi="Arial" w:cs="Arial"/>
          <w:sz w:val="28"/>
          <w:szCs w:val="28"/>
          <w:shd w:val="clear" w:color="auto" w:fill="FFFFFF"/>
          <w:lang w:val="en-US" w:eastAsia="zh-CN"/>
        </w:rPr>
        <w:t>一处约45㎡，并对</w:t>
      </w:r>
      <w:r>
        <w:rPr>
          <w:rFonts w:hint="eastAsia" w:cs="Times New Roman"/>
          <w:sz w:val="28"/>
          <w:szCs w:val="36"/>
          <w:u w:val="none"/>
          <w:lang w:val="en-US" w:eastAsia="zh-CN"/>
        </w:rPr>
        <w:t>食堂、办公区</w:t>
      </w:r>
      <w:r>
        <w:rPr>
          <w:rFonts w:hint="eastAsia" w:ascii="Arial" w:hAnsi="Arial" w:cs="Arial"/>
          <w:sz w:val="28"/>
          <w:szCs w:val="28"/>
          <w:shd w:val="clear" w:color="auto" w:fill="FFFFFF"/>
          <w:lang w:val="en-US" w:eastAsia="zh-CN"/>
        </w:rPr>
        <w:t>进行装修改造</w:t>
      </w:r>
      <w:r>
        <w:rPr>
          <w:rFonts w:hint="eastAsia" w:ascii="Arial" w:hAnsi="Arial" w:eastAsia="宋体" w:cs="Arial"/>
          <w:sz w:val="28"/>
          <w:szCs w:val="28"/>
          <w:shd w:val="clear" w:color="auto" w:fill="FFFFFF"/>
          <w:lang w:val="en-US" w:eastAsia="zh-CN"/>
        </w:rPr>
        <w:t>。</w:t>
      </w:r>
    </w:p>
    <w:p w14:paraId="1F9156B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四、</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8万元</w:t>
      </w:r>
    </w:p>
    <w:p w14:paraId="626FD1E7">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五、施工周期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30天</w:t>
      </w:r>
      <w:bookmarkStart w:id="0" w:name="_GoBack"/>
      <w:bookmarkEnd w:id="0"/>
    </w:p>
    <w:p w14:paraId="2B4CC2BA">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六、招标方式</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询比采购</w:t>
      </w:r>
    </w:p>
    <w:p w14:paraId="4E7827E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七、税点</w:t>
      </w:r>
      <w:r>
        <w:rPr>
          <w:rFonts w:hint="eastAsia" w:ascii="Arial" w:hAnsi="Arial" w:cs="Arial"/>
          <w:sz w:val="28"/>
          <w:szCs w:val="28"/>
          <w:shd w:val="clear" w:color="auto" w:fill="FFFFFF"/>
          <w:lang w:val="en-US" w:eastAsia="zh-CN"/>
        </w:rPr>
        <w:t>：9%（如为小规模纳税人 税点按政策记取）</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仿宋" w:hAnsi="仿宋" w:eastAsia="仿宋" w:cs="仿宋"/>
          <w:sz w:val="28"/>
          <w:szCs w:val="28"/>
          <w:lang w:val="en-US" w:eastAsia="zh-CN"/>
        </w:rPr>
      </w:pPr>
      <w:r>
        <w:rPr>
          <w:rFonts w:hint="eastAsia" w:ascii="Arial" w:hAnsi="Arial" w:cs="Arial"/>
          <w:b/>
          <w:bCs/>
          <w:sz w:val="28"/>
          <w:szCs w:val="28"/>
          <w:shd w:val="clear" w:color="auto" w:fill="FFFFFF"/>
          <w:lang w:val="en-US" w:eastAsia="zh-CN"/>
        </w:rPr>
        <w:t>八、</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eastAsia="宋体" w:cs="Arial"/>
          <w:sz w:val="28"/>
          <w:szCs w:val="28"/>
          <w:shd w:val="clear" w:color="auto" w:fill="FFFFFF"/>
          <w:lang w:val="en-US" w:eastAsia="zh-CN"/>
        </w:rPr>
        <w:t>工程完工验收合格后，支付至已完工程量的85%，工程竣工验收合格且办理完工程竣工结算手续后累计支付至结算价的97%，剩余款项待本工程质保期（两年）满后付清（不计利息）。</w:t>
      </w:r>
    </w:p>
    <w:p w14:paraId="4E650418">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九、履约保证金</w:t>
      </w:r>
      <w:r>
        <w:rPr>
          <w:rFonts w:hint="eastAsia" w:ascii="Arial" w:hAnsi="Arial" w:cs="Arial"/>
          <w:sz w:val="28"/>
          <w:szCs w:val="28"/>
          <w:shd w:val="clear" w:color="auto" w:fill="FFFFFF"/>
          <w:lang w:val="en-US" w:eastAsia="zh-CN"/>
        </w:rPr>
        <w:t>：中标价格的2%</w:t>
      </w:r>
    </w:p>
    <w:p w14:paraId="3FF33B02">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十、质保期</w:t>
      </w:r>
      <w:r>
        <w:rPr>
          <w:rFonts w:hint="eastAsia" w:ascii="Arial" w:hAnsi="Arial" w:cs="Arial"/>
          <w:sz w:val="28"/>
          <w:szCs w:val="28"/>
          <w:shd w:val="clear" w:color="auto" w:fill="FFFFFF"/>
          <w:lang w:val="en-US" w:eastAsia="zh-CN"/>
        </w:rPr>
        <w:t>：2年</w:t>
      </w:r>
    </w:p>
    <w:p w14:paraId="4452F9D3">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eastAsia="宋体" w:cs="Arial"/>
          <w:sz w:val="28"/>
          <w:szCs w:val="28"/>
          <w:shd w:val="clear" w:color="auto" w:fill="FFFFFF"/>
          <w:lang w:val="zh-CN" w:eastAsia="zh-CN"/>
        </w:rPr>
      </w:pPr>
      <w:r>
        <w:rPr>
          <w:rFonts w:hint="eastAsia" w:ascii="Arial" w:hAnsi="Arial" w:cs="Arial"/>
          <w:b/>
          <w:bCs/>
          <w:sz w:val="28"/>
          <w:szCs w:val="28"/>
          <w:shd w:val="clear" w:color="auto" w:fill="FFFFFF"/>
          <w:lang w:val="en-US" w:eastAsia="zh-CN"/>
        </w:rPr>
        <w:t>十一、施工中重难点</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zh-CN" w:eastAsia="zh-CN"/>
        </w:rPr>
        <w:t>1</w:t>
      </w:r>
      <w:r>
        <w:rPr>
          <w:rFonts w:hint="eastAsia" w:ascii="Arial" w:hAnsi="Arial" w:cs="Arial"/>
          <w:sz w:val="28"/>
          <w:szCs w:val="28"/>
          <w:shd w:val="clear" w:color="auto" w:fill="FFFFFF"/>
          <w:lang w:val="zh-CN" w:eastAsia="zh-CN"/>
        </w:rPr>
        <w:t>、</w:t>
      </w:r>
      <w:r>
        <w:rPr>
          <w:rFonts w:hint="eastAsia" w:ascii="Arial" w:hAnsi="Arial" w:eastAsia="宋体" w:cs="Arial"/>
          <w:sz w:val="28"/>
          <w:szCs w:val="28"/>
          <w:shd w:val="clear" w:color="auto" w:fill="FFFFFF"/>
          <w:lang w:val="zh-CN" w:eastAsia="zh-CN"/>
        </w:rPr>
        <w:t>中标人在工程施工中必须严格执行本项目招标文件中要求的技术标准和要求，遵守发包人制定的项目管理相关制度规定，满足发包人的各项管理规定要求。本项目工程管理严格按照发包人《滨湖集团工程变更及签证管理办法》、《滨湖集团安全生产管理办法》《滨湖集团建设工程质量检测管理规定》《滨湖集团工程管理检查制度》《滨湖集团工程结算管理办法》等相关制度执行。</w:t>
      </w:r>
    </w:p>
    <w:p w14:paraId="4EE9A2D7">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zh-CN" w:eastAsia="zh-CN"/>
        </w:rPr>
        <w:t>2</w:t>
      </w:r>
      <w:r>
        <w:rPr>
          <w:rFonts w:hint="eastAsia" w:ascii="Arial" w:hAnsi="Arial" w:cs="Arial"/>
          <w:sz w:val="28"/>
          <w:szCs w:val="28"/>
          <w:shd w:val="clear" w:color="auto" w:fill="FFFFFF"/>
          <w:lang w:val="zh-CN" w:eastAsia="zh-CN"/>
        </w:rPr>
        <w:t>、</w:t>
      </w:r>
      <w:r>
        <w:rPr>
          <w:rFonts w:hint="default" w:ascii="Arial" w:hAnsi="Arial" w:eastAsia="宋体" w:cs="Arial"/>
          <w:sz w:val="28"/>
          <w:szCs w:val="28"/>
          <w:shd w:val="clear" w:color="auto" w:fill="FFFFFF"/>
          <w:lang w:val="en-US" w:eastAsia="zh-CN"/>
        </w:rPr>
        <w:t>本工程涉及</w:t>
      </w:r>
      <w:r>
        <w:rPr>
          <w:rFonts w:hint="eastAsia" w:ascii="Arial" w:hAnsi="Arial" w:cs="Arial"/>
          <w:sz w:val="28"/>
          <w:szCs w:val="28"/>
          <w:shd w:val="clear" w:color="auto" w:fill="FFFFFF"/>
          <w:lang w:val="en-US" w:eastAsia="zh-CN"/>
        </w:rPr>
        <w:t>电器</w:t>
      </w:r>
      <w:r>
        <w:rPr>
          <w:rFonts w:hint="eastAsia" w:ascii="Arial" w:hAnsi="Arial" w:eastAsia="宋体" w:cs="Arial"/>
          <w:sz w:val="28"/>
          <w:szCs w:val="28"/>
          <w:shd w:val="clear" w:color="auto" w:fill="FFFFFF"/>
          <w:lang w:val="en-US" w:eastAsia="zh-CN"/>
        </w:rPr>
        <w:t>管网综合施工</w:t>
      </w:r>
      <w:r>
        <w:rPr>
          <w:rFonts w:hint="default" w:ascii="Arial" w:hAnsi="Arial" w:eastAsia="宋体" w:cs="Arial"/>
          <w:sz w:val="28"/>
          <w:szCs w:val="28"/>
          <w:shd w:val="clear" w:color="auto" w:fill="FFFFFF"/>
          <w:lang w:val="en-US" w:eastAsia="zh-CN"/>
        </w:rPr>
        <w:t>，要求</w:t>
      </w:r>
      <w:r>
        <w:rPr>
          <w:rFonts w:hint="eastAsia" w:ascii="Arial" w:hAnsi="Arial" w:eastAsia="宋体" w:cs="Arial"/>
          <w:sz w:val="28"/>
          <w:szCs w:val="28"/>
          <w:shd w:val="clear" w:color="auto" w:fill="FFFFFF"/>
          <w:lang w:val="en-US" w:eastAsia="zh-CN"/>
        </w:rPr>
        <w:t>施工队伍具备较强的综合素质，</w:t>
      </w:r>
      <w:r>
        <w:rPr>
          <w:rFonts w:hint="default" w:ascii="Arial" w:hAnsi="Arial" w:eastAsia="宋体" w:cs="Arial"/>
          <w:sz w:val="28"/>
          <w:szCs w:val="28"/>
          <w:shd w:val="clear" w:color="auto" w:fill="FFFFFF"/>
          <w:lang w:val="en-US" w:eastAsia="zh-CN"/>
        </w:rPr>
        <w:t>满足发包人</w:t>
      </w:r>
      <w:r>
        <w:rPr>
          <w:rFonts w:hint="eastAsia" w:ascii="Arial" w:hAnsi="Arial" w:eastAsia="宋体" w:cs="Arial"/>
          <w:sz w:val="28"/>
          <w:szCs w:val="28"/>
          <w:shd w:val="clear" w:color="auto" w:fill="FFFFFF"/>
          <w:lang w:val="en-US" w:eastAsia="zh-CN"/>
        </w:rPr>
        <w:t>的</w:t>
      </w:r>
      <w:r>
        <w:rPr>
          <w:rFonts w:hint="default" w:ascii="Arial" w:hAnsi="Arial" w:eastAsia="宋体" w:cs="Arial"/>
          <w:sz w:val="28"/>
          <w:szCs w:val="28"/>
          <w:shd w:val="clear" w:color="auto" w:fill="FFFFFF"/>
          <w:lang w:val="en-US" w:eastAsia="zh-CN"/>
        </w:rPr>
        <w:t>要求。</w:t>
      </w:r>
      <w:r>
        <w:rPr>
          <w:rFonts w:hint="eastAsia" w:ascii="Arial" w:hAnsi="Arial" w:cs="Arial"/>
          <w:sz w:val="28"/>
          <w:szCs w:val="28"/>
          <w:shd w:val="clear" w:color="auto" w:fill="FFFFFF"/>
          <w:lang w:val="en-US" w:eastAsia="zh-CN"/>
        </w:rPr>
        <w:t>涉及</w:t>
      </w:r>
      <w:r>
        <w:rPr>
          <w:rFonts w:hint="eastAsia" w:ascii="Arial" w:hAnsi="Arial" w:eastAsia="宋体" w:cs="Arial"/>
          <w:sz w:val="28"/>
          <w:szCs w:val="28"/>
          <w:shd w:val="clear" w:color="auto" w:fill="FFFFFF"/>
          <w:lang w:val="en-US" w:eastAsia="zh-CN"/>
        </w:rPr>
        <w:t>自身成品保护及破坏其他单位的成品恢复均由中标单位考虑。</w:t>
      </w:r>
    </w:p>
    <w:p w14:paraId="2BEFF134">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该工程</w:t>
      </w:r>
      <w:r>
        <w:rPr>
          <w:rFonts w:hint="default" w:ascii="Arial" w:hAnsi="Arial" w:eastAsia="宋体" w:cs="Arial"/>
          <w:sz w:val="28"/>
          <w:szCs w:val="28"/>
          <w:shd w:val="clear" w:color="auto" w:fill="FFFFFF"/>
          <w:lang w:val="en-US" w:eastAsia="zh-CN"/>
        </w:rPr>
        <w:t>任务重、工期紧，中标人需合理布置施工进度计划，提前做好材料采购计划。承包人在收到发包人发出的开工令后，须严格按照合同工期要求，保质保量按期完成工程全部内容</w:t>
      </w:r>
      <w:r>
        <w:rPr>
          <w:rFonts w:hint="eastAsia" w:ascii="Arial" w:hAnsi="Arial" w:eastAsia="宋体" w:cs="Arial"/>
          <w:sz w:val="28"/>
          <w:szCs w:val="28"/>
          <w:shd w:val="clear" w:color="auto" w:fill="FFFFFF"/>
          <w:lang w:val="en-US" w:eastAsia="zh-CN"/>
        </w:rPr>
        <w:t>，负责办理与相关政府及主管单位的报建、验收类的一切手续</w:t>
      </w:r>
      <w:r>
        <w:rPr>
          <w:rFonts w:hint="default" w:ascii="Arial" w:hAnsi="Arial" w:eastAsia="宋体" w:cs="Arial"/>
          <w:sz w:val="28"/>
          <w:szCs w:val="28"/>
          <w:shd w:val="clear" w:color="auto" w:fill="FFFFFF"/>
          <w:lang w:val="en-US" w:eastAsia="zh-CN"/>
        </w:rPr>
        <w:t>。</w:t>
      </w:r>
    </w:p>
    <w:p w14:paraId="540A0926">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十二、投标文件</w:t>
      </w:r>
      <w:r>
        <w:rPr>
          <w:rFonts w:hint="eastAsia" w:ascii="Arial" w:hAnsi="Arial" w:cs="Arial"/>
          <w:sz w:val="28"/>
          <w:szCs w:val="28"/>
          <w:shd w:val="clear" w:color="auto" w:fill="FFFFFF"/>
          <w:lang w:val="en-US" w:eastAsia="zh-CN"/>
        </w:rPr>
        <w:t>：</w:t>
      </w:r>
    </w:p>
    <w:p w14:paraId="68770940">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1、投标函；2、营业执照、企业资质证书复印件加盖公章；3、报价书；</w:t>
      </w:r>
    </w:p>
    <w:p w14:paraId="6242DFAB">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十三、投标人资格要求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p>
    <w:p w14:paraId="1C91C753">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2、具有有效的营业执照；</w:t>
      </w:r>
    </w:p>
    <w:p w14:paraId="7A16DA3B">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3、本项目不接受联合体投标。</w:t>
      </w:r>
    </w:p>
    <w:p w14:paraId="07D0CFCE">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56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十四、评标方法</w:t>
      </w:r>
      <w:r>
        <w:rPr>
          <w:rFonts w:hint="eastAsia" w:ascii="Arial" w:hAnsi="Arial" w:cs="Arial"/>
          <w:sz w:val="28"/>
          <w:szCs w:val="28"/>
          <w:shd w:val="clear" w:color="auto" w:fill="FFFFFF"/>
          <w:lang w:val="en-US" w:eastAsia="zh-CN"/>
        </w:rPr>
        <w:t>：</w:t>
      </w:r>
    </w:p>
    <w:p w14:paraId="32751080">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eastAsia" w:ascii="Arial" w:hAnsi="Arial" w:eastAsia="宋体" w:cs="Arial"/>
          <w:sz w:val="28"/>
          <w:szCs w:val="28"/>
          <w:shd w:val="clear" w:color="auto" w:fill="FFFFFF"/>
          <w:lang w:val="en-US" w:eastAsia="zh-CN"/>
        </w:rPr>
      </w:pPr>
      <w:r>
        <w:rPr>
          <w:rFonts w:hint="eastAsia" w:ascii="Arial" w:hAnsi="Arial" w:cs="Arial"/>
          <w:sz w:val="28"/>
          <w:szCs w:val="28"/>
          <w:shd w:val="clear" w:color="auto" w:fill="FFFFFF"/>
          <w:lang w:val="en-US" w:eastAsia="zh-CN"/>
        </w:rPr>
        <w:t>1、</w:t>
      </w:r>
      <w:r>
        <w:rPr>
          <w:rFonts w:hint="eastAsia" w:ascii="Arial" w:hAnsi="Arial" w:eastAsia="宋体" w:cs="Arial"/>
          <w:sz w:val="28"/>
          <w:szCs w:val="28"/>
          <w:shd w:val="clear" w:color="auto" w:fill="FFFFFF"/>
          <w:lang w:val="en-US" w:eastAsia="zh-CN"/>
        </w:rPr>
        <w:t>投标人投标报价不得高于概算价；</w:t>
      </w:r>
    </w:p>
    <w:p w14:paraId="64BCA291">
      <w:pPr>
        <w:keepNext w:val="0"/>
        <w:keepLines w:val="0"/>
        <w:pageBreakBefore w:val="0"/>
        <w:kinsoku/>
        <w:wordWrap/>
        <w:overflowPunct/>
        <w:topLinePunct w:val="0"/>
        <w:autoSpaceDE/>
        <w:autoSpaceDN/>
        <w:bidi w:val="0"/>
        <w:adjustRightInd/>
        <w:snapToGrid/>
        <w:spacing w:line="15" w:lineRule="auto"/>
        <w:ind w:firstLine="560" w:firstLineChars="200"/>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2、</w:t>
      </w:r>
      <w:r>
        <w:rPr>
          <w:rFonts w:hint="eastAsia" w:ascii="Arial" w:hAnsi="Arial" w:eastAsia="宋体" w:cs="Arial"/>
          <w:sz w:val="28"/>
          <w:szCs w:val="28"/>
          <w:shd w:val="clear" w:color="auto" w:fill="FFFFFF"/>
          <w:lang w:val="en-US" w:eastAsia="zh-CN"/>
        </w:rPr>
        <w:t>经审核后按照（税前）投标报价由低到高</w:t>
      </w:r>
      <w:r>
        <w:rPr>
          <w:rFonts w:hint="eastAsia" w:ascii="Arial" w:hAnsi="Arial" w:cs="Arial"/>
          <w:sz w:val="28"/>
          <w:szCs w:val="28"/>
          <w:shd w:val="clear" w:color="auto" w:fill="FFFFFF"/>
          <w:lang w:val="en-US" w:eastAsia="zh-CN"/>
        </w:rPr>
        <w:t>依次排序，排名第一的为中标候选人。</w:t>
      </w:r>
    </w:p>
    <w:p w14:paraId="791696F7">
      <w:pPr>
        <w:widowControl/>
        <w:ind w:firstLine="560" w:firstLineChars="200"/>
        <w:jc w:val="left"/>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备注：按后附报价单格式报价并盖章</w:t>
      </w:r>
    </w:p>
    <w:p w14:paraId="41D030A1">
      <w:pPr>
        <w:widowControl/>
        <w:ind w:firstLine="560" w:firstLineChars="200"/>
        <w:jc w:val="left"/>
        <w:rPr>
          <w:rFonts w:hint="eastAsia"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附件：招标需求清单</w:t>
      </w:r>
    </w:p>
    <w:p w14:paraId="70D75335">
      <w:pPr>
        <w:widowControl/>
        <w:ind w:firstLine="560" w:firstLineChars="200"/>
        <w:jc w:val="left"/>
        <w:rPr>
          <w:rFonts w:hint="eastAsia" w:ascii="Arial" w:hAnsi="Arial" w:cs="Arial"/>
          <w:sz w:val="28"/>
          <w:szCs w:val="28"/>
          <w:shd w:val="clear" w:color="auto" w:fill="FFFFFF"/>
          <w:lang w:val="en-US" w:eastAsia="zh-CN"/>
        </w:rPr>
      </w:pPr>
    </w:p>
    <w:p w14:paraId="66A380EA">
      <w:pPr>
        <w:widowControl/>
        <w:ind w:firstLine="560" w:firstLineChars="200"/>
        <w:jc w:val="left"/>
        <w:rPr>
          <w:rFonts w:hint="eastAsia" w:ascii="Arial" w:hAnsi="Arial" w:cs="Arial"/>
          <w:sz w:val="28"/>
          <w:szCs w:val="28"/>
          <w:shd w:val="clear" w:color="auto" w:fill="FFFFFF"/>
          <w:lang w:val="en-US" w:eastAsia="zh-CN"/>
        </w:rPr>
      </w:pP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十五、招标日程表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391"/>
        <w:gridCol w:w="3117"/>
        <w:gridCol w:w="2131"/>
      </w:tblGrid>
      <w:tr w14:paraId="4468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14:paraId="582215FB">
            <w:pPr>
              <w:widowControl/>
              <w:numPr>
                <w:ilvl w:val="0"/>
                <w:numId w:val="0"/>
              </w:numPr>
              <w:jc w:val="left"/>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序号</w:t>
            </w:r>
          </w:p>
        </w:tc>
        <w:tc>
          <w:tcPr>
            <w:tcW w:w="2391" w:type="dxa"/>
          </w:tcPr>
          <w:p w14:paraId="246C27C2">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内容</w:t>
            </w:r>
          </w:p>
        </w:tc>
        <w:tc>
          <w:tcPr>
            <w:tcW w:w="3117" w:type="dxa"/>
          </w:tcPr>
          <w:p w14:paraId="2F6DBE99">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时间</w:t>
            </w:r>
          </w:p>
        </w:tc>
        <w:tc>
          <w:tcPr>
            <w:tcW w:w="2131" w:type="dxa"/>
          </w:tcPr>
          <w:p w14:paraId="2590728C">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地点</w:t>
            </w:r>
          </w:p>
        </w:tc>
      </w:tr>
      <w:tr w14:paraId="58DB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6D1EAFAC">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1</w:t>
            </w:r>
          </w:p>
        </w:tc>
        <w:tc>
          <w:tcPr>
            <w:tcW w:w="2391" w:type="dxa"/>
            <w:vAlign w:val="center"/>
          </w:tcPr>
          <w:p w14:paraId="2CB49570">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招标文件发布起止时间</w:t>
            </w:r>
          </w:p>
        </w:tc>
        <w:tc>
          <w:tcPr>
            <w:tcW w:w="3117" w:type="dxa"/>
            <w:vAlign w:val="center"/>
          </w:tcPr>
          <w:p w14:paraId="2F3B0810">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2026年6月8日-2026年6月11日</w:t>
            </w:r>
          </w:p>
        </w:tc>
        <w:tc>
          <w:tcPr>
            <w:tcW w:w="2131" w:type="dxa"/>
            <w:vAlign w:val="center"/>
          </w:tcPr>
          <w:p w14:paraId="2343F492">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芜湖滨江文旅投资运营有限公司官网</w:t>
            </w:r>
          </w:p>
        </w:tc>
      </w:tr>
      <w:tr w14:paraId="4124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4929ED8B">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w:t>
            </w:r>
          </w:p>
        </w:tc>
        <w:tc>
          <w:tcPr>
            <w:tcW w:w="2391" w:type="dxa"/>
            <w:vAlign w:val="center"/>
          </w:tcPr>
          <w:p w14:paraId="0BB68547">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投标文件提交截止时间</w:t>
            </w:r>
          </w:p>
        </w:tc>
        <w:tc>
          <w:tcPr>
            <w:tcW w:w="3117" w:type="dxa"/>
            <w:vAlign w:val="center"/>
          </w:tcPr>
          <w:p w14:paraId="3183EBDE">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2026年6月11日9:30</w:t>
            </w:r>
          </w:p>
        </w:tc>
        <w:tc>
          <w:tcPr>
            <w:tcW w:w="2131" w:type="dxa"/>
            <w:vAlign w:val="center"/>
          </w:tcPr>
          <w:p w14:paraId="2E47D1F1">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芜湖滨江文旅投资运营有限公司</w:t>
            </w:r>
          </w:p>
        </w:tc>
      </w:tr>
      <w:tr w14:paraId="45DD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vAlign w:val="center"/>
          </w:tcPr>
          <w:p w14:paraId="31836265">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3</w:t>
            </w:r>
          </w:p>
        </w:tc>
        <w:tc>
          <w:tcPr>
            <w:tcW w:w="2391" w:type="dxa"/>
            <w:vAlign w:val="center"/>
          </w:tcPr>
          <w:p w14:paraId="2361B60B">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开标时间、地点</w:t>
            </w:r>
          </w:p>
        </w:tc>
        <w:tc>
          <w:tcPr>
            <w:tcW w:w="3117" w:type="dxa"/>
            <w:vAlign w:val="center"/>
          </w:tcPr>
          <w:p w14:paraId="061B01F8">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2026年6月11日9:30</w:t>
            </w:r>
          </w:p>
        </w:tc>
        <w:tc>
          <w:tcPr>
            <w:tcW w:w="2131" w:type="dxa"/>
            <w:vAlign w:val="center"/>
          </w:tcPr>
          <w:p w14:paraId="0B3055F4">
            <w:pPr>
              <w:widowControl/>
              <w:numPr>
                <w:ilvl w:val="0"/>
                <w:numId w:val="0"/>
              </w:numPr>
              <w:jc w:val="center"/>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lang w:val="en-US" w:eastAsia="zh-CN"/>
              </w:rPr>
              <w:t>芜湖市镜湖区华强写字楼A座1406室</w:t>
            </w:r>
          </w:p>
        </w:tc>
      </w:tr>
      <w:tr w14:paraId="7682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0D6E8697">
            <w:pPr>
              <w:widowControl/>
              <w:numPr>
                <w:ilvl w:val="0"/>
                <w:numId w:val="0"/>
              </w:numPr>
              <w:jc w:val="left"/>
              <w:rPr>
                <w:rFonts w:hint="default" w:ascii="Arial" w:hAnsi="Arial" w:cs="Arial"/>
                <w:sz w:val="28"/>
                <w:szCs w:val="28"/>
                <w:shd w:val="clear" w:color="auto" w:fill="FFFFFF"/>
                <w:vertAlign w:val="baseline"/>
                <w:lang w:val="en-US" w:eastAsia="zh-CN"/>
              </w:rPr>
            </w:pPr>
            <w:r>
              <w:rPr>
                <w:rFonts w:hint="eastAsia" w:ascii="Arial" w:hAnsi="Arial" w:cs="Arial"/>
                <w:sz w:val="28"/>
                <w:szCs w:val="28"/>
                <w:shd w:val="clear" w:color="auto" w:fill="FFFFFF"/>
                <w:vertAlign w:val="baseline"/>
                <w:lang w:val="en-US" w:eastAsia="zh-CN"/>
              </w:rPr>
              <w:t>联系人：王志成；  联系电话：</w:t>
            </w:r>
            <w:r>
              <w:rPr>
                <w:rFonts w:hint="eastAsia" w:ascii="宋体" w:hAnsi="宋体" w:cs="宋体"/>
                <w:color w:val="333333"/>
                <w:sz w:val="28"/>
                <w:szCs w:val="28"/>
                <w:shd w:val="clear" w:color="auto" w:fill="FFFFFF"/>
                <w:lang w:val="en-US" w:eastAsia="zh-CN"/>
              </w:rPr>
              <w:t>15395102610</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投标函、</w:t>
      </w:r>
      <w:r>
        <w:rPr>
          <w:rFonts w:hint="eastAsia" w:ascii="宋体" w:hAnsi="宋体" w:cs="宋体"/>
          <w:color w:val="000000"/>
          <w:kern w:val="0"/>
          <w:sz w:val="28"/>
          <w:szCs w:val="28"/>
          <w:u w:val="single"/>
          <w:lang w:bidi="ar"/>
        </w:rPr>
        <w:t>营业执照、资质证书、授权委托书、</w:t>
      </w:r>
      <w:r>
        <w:rPr>
          <w:rFonts w:hint="eastAsia" w:ascii="宋体" w:hAnsi="宋体" w:cs="宋体"/>
          <w:color w:val="000000"/>
          <w:kern w:val="0"/>
          <w:sz w:val="28"/>
          <w:szCs w:val="28"/>
          <w:u w:val="single"/>
          <w:lang w:val="en-US" w:eastAsia="zh-CN" w:bidi="ar"/>
        </w:rPr>
        <w:t>投标报价</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11</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上午9:30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芜湖市华强广场A栋1406室</w:t>
      </w:r>
      <w:r>
        <w:rPr>
          <w:rFonts w:hint="eastAsia" w:ascii="宋体" w:hAnsi="宋体" w:cs="宋体"/>
          <w:color w:val="000000"/>
          <w:kern w:val="0"/>
          <w:sz w:val="28"/>
          <w:szCs w:val="28"/>
          <w:lang w:bidi="ar"/>
        </w:rPr>
        <w:t>。</w:t>
      </w:r>
    </w:p>
    <w:p w14:paraId="4A8B5317">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rPr>
          <w:rFonts w:hint="default" w:ascii="Arial" w:hAnsi="Arial" w:cs="Arial"/>
          <w:sz w:val="28"/>
          <w:szCs w:val="28"/>
          <w:shd w:val="clear" w:color="auto" w:fill="FFFFFF"/>
          <w:lang w:val="en-US" w:eastAsia="zh-CN"/>
        </w:rPr>
      </w:pPr>
      <w:r>
        <w:rPr>
          <w:rFonts w:hint="eastAsia" w:ascii="Arial" w:hAnsi="Arial" w:cs="Arial"/>
          <w:sz w:val="28"/>
          <w:szCs w:val="28"/>
          <w:shd w:val="clear" w:color="auto" w:fill="FFFFFF"/>
          <w:lang w:val="en-US" w:eastAsia="zh-CN"/>
        </w:rPr>
        <w:t xml:space="preserve">                 </w:t>
      </w:r>
    </w:p>
    <w:p w14:paraId="3E03B5A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2DB2601"/>
    <w:rsid w:val="03404493"/>
    <w:rsid w:val="04826D2E"/>
    <w:rsid w:val="06CC603E"/>
    <w:rsid w:val="0A4C1970"/>
    <w:rsid w:val="0BFF4039"/>
    <w:rsid w:val="0CD40FCC"/>
    <w:rsid w:val="0D3D7C96"/>
    <w:rsid w:val="0E0E7EF4"/>
    <w:rsid w:val="0E213BF1"/>
    <w:rsid w:val="0FD50659"/>
    <w:rsid w:val="0FEB35A6"/>
    <w:rsid w:val="12046B83"/>
    <w:rsid w:val="1352751C"/>
    <w:rsid w:val="152E6D67"/>
    <w:rsid w:val="168801D3"/>
    <w:rsid w:val="18761375"/>
    <w:rsid w:val="18B17516"/>
    <w:rsid w:val="196E49B4"/>
    <w:rsid w:val="19AA220F"/>
    <w:rsid w:val="1C00080C"/>
    <w:rsid w:val="1F3A6232"/>
    <w:rsid w:val="22AF1217"/>
    <w:rsid w:val="23503E27"/>
    <w:rsid w:val="26355556"/>
    <w:rsid w:val="26682FCB"/>
    <w:rsid w:val="29526CD8"/>
    <w:rsid w:val="2A554419"/>
    <w:rsid w:val="2A922F77"/>
    <w:rsid w:val="2D395126"/>
    <w:rsid w:val="2F6B65A7"/>
    <w:rsid w:val="2FC010A7"/>
    <w:rsid w:val="31B22151"/>
    <w:rsid w:val="329C72D0"/>
    <w:rsid w:val="32B819E9"/>
    <w:rsid w:val="32C614F1"/>
    <w:rsid w:val="35E73C07"/>
    <w:rsid w:val="39C72511"/>
    <w:rsid w:val="3A0379ED"/>
    <w:rsid w:val="3FA00C48"/>
    <w:rsid w:val="40E439A9"/>
    <w:rsid w:val="4140047A"/>
    <w:rsid w:val="43EE6A01"/>
    <w:rsid w:val="43EF1962"/>
    <w:rsid w:val="44507CD3"/>
    <w:rsid w:val="45E70975"/>
    <w:rsid w:val="48DF5182"/>
    <w:rsid w:val="492E7EB7"/>
    <w:rsid w:val="4B751559"/>
    <w:rsid w:val="4C8232D7"/>
    <w:rsid w:val="4DFE42FC"/>
    <w:rsid w:val="500951DA"/>
    <w:rsid w:val="52AA4A52"/>
    <w:rsid w:val="53065A01"/>
    <w:rsid w:val="5316163F"/>
    <w:rsid w:val="55A57753"/>
    <w:rsid w:val="5BF5497E"/>
    <w:rsid w:val="60312EAF"/>
    <w:rsid w:val="606424E0"/>
    <w:rsid w:val="63C139AA"/>
    <w:rsid w:val="64310036"/>
    <w:rsid w:val="67242BCD"/>
    <w:rsid w:val="675E7CBE"/>
    <w:rsid w:val="69D529B0"/>
    <w:rsid w:val="6BE07197"/>
    <w:rsid w:val="6D373845"/>
    <w:rsid w:val="6DA73C10"/>
    <w:rsid w:val="6DE2733E"/>
    <w:rsid w:val="6E445903"/>
    <w:rsid w:val="6E587C79"/>
    <w:rsid w:val="6FF375E1"/>
    <w:rsid w:val="746960C4"/>
    <w:rsid w:val="75504DA8"/>
    <w:rsid w:val="76A21419"/>
    <w:rsid w:val="77E00DC6"/>
    <w:rsid w:val="7C253132"/>
    <w:rsid w:val="7C4371FA"/>
    <w:rsid w:val="7DB61C4E"/>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1045</Words>
  <Characters>1104</Characters>
  <Lines>0</Lines>
  <Paragraphs>0</Paragraphs>
  <TotalTime>1</TotalTime>
  <ScaleCrop>false</ScaleCrop>
  <LinksUpToDate>false</LinksUpToDate>
  <CharactersWithSpaces>1124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2025-12-08T02:23:00Z</dcterms:created>
  <dc:creator>杨番</dc:creator>
  <cp:lastModifiedBy>Administrator</cp:lastModifiedBy>
  <dcterms:modified xsi:type="dcterms:W3CDTF">2026-06-05T04:11:06Z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69AF5E44031E4C1B94477F12F94842B6_11</vt:lpwstr>
  </property>
  <property fmtid="{D5CDD505-2E9C-101B-9397-08002B2CF9AE}" pid="4" name="KSOTemplateDocerSaveRecord">
    <vt:lpwstr>eyJoZGlkIjoiOGMwOTFmNTc4M2NmMmMzOGE2ODMxZDE1NTFmMzIyNDEiLCJ1c2VySWQiOiIxMTczMTY3MzM4In0=</vt:lpwstr>
  </property>
</Properties>
</file>