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4CE003B">
      <w:pPr>
        <w:adjustRightInd w:val="0"/>
        <w:snapToGrid w:val="0"/>
        <w:spacing w:before="48" w:beforeLines="20" w:after="48" w:afterLines="20" w:line="940" w:lineRule="exact"/>
        <w:jc w:val="center"/>
        <w:rPr>
          <w:rFonts w:hint="eastAsia" w:eastAsia="方正仿宋_GB2312"/>
          <w:b/>
          <w:bCs/>
          <w:sz w:val="72"/>
          <w:szCs w:val="72"/>
          <w:highlight w:val="none"/>
          <w:lang w:eastAsia="zh-CN"/>
        </w:rPr>
      </w:pPr>
    </w:p>
    <w:p w14:paraId="28B7BD0E">
      <w:pPr>
        <w:adjustRightInd w:val="0"/>
        <w:snapToGrid w:val="0"/>
        <w:spacing w:before="48" w:beforeLines="20" w:after="48" w:afterLines="20" w:line="940" w:lineRule="exact"/>
        <w:jc w:val="center"/>
        <w:rPr>
          <w:rFonts w:hint="eastAsia" w:eastAsia="方正仿宋_GB2312"/>
          <w:b/>
          <w:bCs/>
          <w:sz w:val="72"/>
          <w:szCs w:val="72"/>
          <w:highlight w:val="none"/>
        </w:rPr>
      </w:pPr>
    </w:p>
    <w:p w14:paraId="3923EFCC">
      <w:pPr>
        <w:pStyle w:val="2"/>
        <w:rPr>
          <w:rFonts w:hint="eastAsia" w:ascii="宋体" w:hAnsi="宋体" w:eastAsia="宋体" w:cs="宋体"/>
          <w:b/>
          <w:color w:val="auto"/>
          <w:spacing w:val="-20"/>
          <w:kern w:val="2"/>
          <w:sz w:val="84"/>
          <w:szCs w:val="84"/>
          <w:highlight w:val="none"/>
          <w:u w:val="single"/>
          <w:lang w:val="en-US" w:eastAsia="zh-CN" w:bidi="ar-SA"/>
        </w:rPr>
      </w:pPr>
      <w:r>
        <w:rPr>
          <w:rFonts w:hint="eastAsia" w:ascii="宋体" w:hAnsi="宋体" w:eastAsia="宋体" w:cs="宋体"/>
          <w:b/>
          <w:color w:val="auto"/>
          <w:spacing w:val="-20"/>
          <w:kern w:val="2"/>
          <w:sz w:val="84"/>
          <w:szCs w:val="84"/>
          <w:highlight w:val="none"/>
          <w:u w:val="single"/>
          <w:lang w:val="en-US" w:eastAsia="zh-CN" w:bidi="ar-SA"/>
        </w:rPr>
        <w:t>老船厂1900项目船厂南市</w:t>
      </w:r>
    </w:p>
    <w:p w14:paraId="7FE05293">
      <w:pPr>
        <w:pStyle w:val="2"/>
        <w:rPr>
          <w:rFonts w:hint="default" w:ascii="宋体" w:hAnsi="宋体" w:cs="宋体"/>
          <w:b/>
          <w:color w:val="auto"/>
          <w:spacing w:val="-20"/>
          <w:sz w:val="84"/>
          <w:szCs w:val="84"/>
          <w:highlight w:val="none"/>
          <w:u w:val="single"/>
          <w:lang w:val="en-US" w:eastAsia="zh-CN"/>
        </w:rPr>
      </w:pPr>
      <w:r>
        <w:rPr>
          <w:rFonts w:hint="eastAsia" w:ascii="宋体" w:hAnsi="宋体" w:eastAsia="宋体" w:cs="宋体"/>
          <w:b/>
          <w:color w:val="auto"/>
          <w:spacing w:val="-20"/>
          <w:kern w:val="2"/>
          <w:sz w:val="84"/>
          <w:szCs w:val="84"/>
          <w:highlight w:val="none"/>
          <w:u w:val="single"/>
          <w:lang w:val="en-US" w:eastAsia="zh-CN" w:bidi="ar-SA"/>
        </w:rPr>
        <w:t>中秋国庆美陈</w:t>
      </w:r>
      <w:r>
        <w:rPr>
          <w:rFonts w:hint="eastAsia" w:hAnsi="宋体" w:cs="宋体"/>
          <w:b/>
          <w:color w:val="auto"/>
          <w:spacing w:val="-20"/>
          <w:kern w:val="2"/>
          <w:sz w:val="84"/>
          <w:szCs w:val="84"/>
          <w:highlight w:val="none"/>
          <w:u w:val="single"/>
          <w:lang w:val="en-US" w:eastAsia="zh-CN" w:bidi="ar-SA"/>
        </w:rPr>
        <w:t>装置</w:t>
      </w:r>
    </w:p>
    <w:p w14:paraId="4C2B7DC9">
      <w:pPr>
        <w:adjustRightInd w:val="0"/>
        <w:snapToGrid w:val="0"/>
        <w:spacing w:before="48" w:beforeLines="20" w:after="48" w:afterLines="20" w:line="940" w:lineRule="exact"/>
        <w:jc w:val="center"/>
        <w:rPr>
          <w:rFonts w:hint="eastAsia" w:ascii="宋体" w:hAnsi="宋体" w:eastAsia="宋体" w:cs="宋体"/>
          <w:bCs/>
          <w:sz w:val="84"/>
          <w:szCs w:val="84"/>
          <w:highlight w:val="none"/>
        </w:rPr>
      </w:pPr>
      <w:r>
        <w:rPr>
          <w:rFonts w:hint="eastAsia" w:ascii="宋体" w:hAnsi="宋体" w:eastAsia="宋体" w:cs="宋体"/>
          <w:bCs/>
          <w:sz w:val="84"/>
          <w:szCs w:val="84"/>
          <w:highlight w:val="none"/>
        </w:rPr>
        <w:t>招</w:t>
      </w:r>
    </w:p>
    <w:p w14:paraId="588CF46B">
      <w:pPr>
        <w:adjustRightInd w:val="0"/>
        <w:snapToGrid w:val="0"/>
        <w:spacing w:before="48" w:beforeLines="20" w:after="48" w:afterLines="20" w:line="940" w:lineRule="exact"/>
        <w:jc w:val="center"/>
        <w:rPr>
          <w:rFonts w:hint="eastAsia" w:ascii="宋体" w:hAnsi="宋体" w:eastAsia="宋体" w:cs="宋体"/>
          <w:bCs/>
          <w:sz w:val="84"/>
          <w:szCs w:val="84"/>
          <w:highlight w:val="none"/>
        </w:rPr>
      </w:pPr>
      <w:r>
        <w:rPr>
          <w:rFonts w:hint="eastAsia" w:ascii="宋体" w:hAnsi="宋体" w:eastAsia="宋体" w:cs="宋体"/>
          <w:bCs/>
          <w:sz w:val="84"/>
          <w:szCs w:val="84"/>
          <w:highlight w:val="none"/>
        </w:rPr>
        <w:t>标</w:t>
      </w:r>
    </w:p>
    <w:p w14:paraId="03B3CFD2">
      <w:pPr>
        <w:adjustRightInd w:val="0"/>
        <w:snapToGrid w:val="0"/>
        <w:spacing w:before="48" w:beforeLines="20" w:after="48" w:afterLines="20" w:line="940" w:lineRule="exact"/>
        <w:jc w:val="center"/>
        <w:rPr>
          <w:rFonts w:hint="eastAsia" w:ascii="宋体" w:hAnsi="宋体" w:eastAsia="宋体" w:cs="宋体"/>
          <w:bCs/>
          <w:sz w:val="84"/>
          <w:szCs w:val="84"/>
          <w:highlight w:val="none"/>
        </w:rPr>
      </w:pPr>
      <w:r>
        <w:rPr>
          <w:rFonts w:hint="eastAsia" w:ascii="宋体" w:hAnsi="宋体" w:eastAsia="宋体" w:cs="宋体"/>
          <w:bCs/>
          <w:sz w:val="84"/>
          <w:szCs w:val="84"/>
          <w:highlight w:val="none"/>
        </w:rPr>
        <w:t>文</w:t>
      </w:r>
    </w:p>
    <w:p w14:paraId="149228B6">
      <w:pPr>
        <w:adjustRightInd w:val="0"/>
        <w:snapToGrid w:val="0"/>
        <w:spacing w:before="48" w:beforeLines="20" w:after="48" w:afterLines="20" w:line="940" w:lineRule="exact"/>
        <w:jc w:val="center"/>
        <w:rPr>
          <w:rFonts w:hint="eastAsia" w:ascii="宋体" w:hAnsi="宋体" w:eastAsia="宋体" w:cs="宋体"/>
          <w:bCs/>
          <w:sz w:val="84"/>
          <w:szCs w:val="84"/>
          <w:highlight w:val="none"/>
        </w:rPr>
      </w:pPr>
      <w:r>
        <w:rPr>
          <w:rFonts w:hint="eastAsia" w:ascii="宋体" w:hAnsi="宋体" w:eastAsia="宋体" w:cs="宋体"/>
          <w:bCs/>
          <w:sz w:val="84"/>
          <w:szCs w:val="84"/>
          <w:highlight w:val="none"/>
        </w:rPr>
        <w:t>件</w:t>
      </w:r>
    </w:p>
    <w:p w14:paraId="41A67416">
      <w:pPr>
        <w:adjustRightInd w:val="0"/>
        <w:snapToGrid w:val="0"/>
        <w:spacing w:before="48" w:beforeLines="20" w:after="48" w:afterLines="20" w:line="640" w:lineRule="exact"/>
        <w:rPr>
          <w:rFonts w:hint="eastAsia" w:ascii="宋体" w:hAnsi="宋体" w:eastAsia="宋体" w:cs="宋体"/>
          <w:bCs/>
          <w:sz w:val="28"/>
          <w:highlight w:val="none"/>
        </w:rPr>
      </w:pPr>
      <w:r>
        <w:rPr>
          <w:rFonts w:hint="eastAsia" w:ascii="宋体" w:hAnsi="宋体" w:eastAsia="宋体" w:cs="宋体"/>
          <w:bCs/>
          <w:sz w:val="28"/>
          <w:highlight w:val="none"/>
        </w:rPr>
        <w:t xml:space="preserve">                    </w:t>
      </w:r>
    </w:p>
    <w:p w14:paraId="68F8449D">
      <w:pPr>
        <w:adjustRightInd w:val="0"/>
        <w:snapToGrid w:val="0"/>
        <w:spacing w:before="48" w:beforeLines="20" w:after="48" w:afterLines="20" w:line="540" w:lineRule="exact"/>
        <w:rPr>
          <w:rFonts w:hint="eastAsia" w:ascii="宋体" w:hAnsi="宋体" w:eastAsia="宋体" w:cs="宋体"/>
          <w:b/>
          <w:sz w:val="30"/>
          <w:szCs w:val="30"/>
          <w:highlight w:val="none"/>
        </w:rPr>
      </w:pPr>
    </w:p>
    <w:p w14:paraId="0F63E4A3">
      <w:pPr>
        <w:adjustRightInd w:val="0"/>
        <w:snapToGrid w:val="0"/>
        <w:spacing w:before="48" w:beforeLines="20" w:after="48" w:afterLines="20" w:line="540" w:lineRule="exact"/>
        <w:jc w:val="center"/>
        <w:rPr>
          <w:rFonts w:hint="eastAsia" w:ascii="宋体" w:hAnsi="宋体" w:eastAsia="宋体" w:cs="宋体"/>
          <w:b/>
          <w:bCs/>
          <w:spacing w:val="-20"/>
          <w:sz w:val="36"/>
          <w:szCs w:val="36"/>
          <w:highlight w:val="none"/>
          <w:lang w:eastAsia="zh-CN"/>
        </w:rPr>
      </w:pPr>
      <w:r>
        <w:rPr>
          <w:rFonts w:hint="eastAsia" w:ascii="宋体" w:hAnsi="宋体" w:eastAsia="宋体" w:cs="宋体"/>
          <w:b/>
          <w:bCs/>
          <w:spacing w:val="-20"/>
          <w:sz w:val="36"/>
          <w:szCs w:val="36"/>
          <w:highlight w:val="none"/>
        </w:rPr>
        <w:t>招</w:t>
      </w:r>
      <w:r>
        <w:rPr>
          <w:rFonts w:hint="eastAsia" w:ascii="宋体" w:hAnsi="宋体" w:eastAsia="宋体" w:cs="宋体"/>
          <w:b/>
          <w:bCs/>
          <w:spacing w:val="-20"/>
          <w:sz w:val="36"/>
          <w:szCs w:val="36"/>
          <w:highlight w:val="none"/>
          <w:lang w:val="en-US" w:eastAsia="zh-CN"/>
        </w:rPr>
        <w:t xml:space="preserve">  </w:t>
      </w:r>
      <w:r>
        <w:rPr>
          <w:rFonts w:hint="eastAsia" w:ascii="宋体" w:hAnsi="宋体" w:eastAsia="宋体" w:cs="宋体"/>
          <w:b/>
          <w:bCs/>
          <w:spacing w:val="-20"/>
          <w:sz w:val="36"/>
          <w:szCs w:val="36"/>
          <w:highlight w:val="none"/>
        </w:rPr>
        <w:t>标</w:t>
      </w:r>
      <w:r>
        <w:rPr>
          <w:rFonts w:hint="eastAsia" w:ascii="宋体" w:hAnsi="宋体" w:eastAsia="宋体" w:cs="宋体"/>
          <w:b/>
          <w:bCs/>
          <w:spacing w:val="-20"/>
          <w:sz w:val="36"/>
          <w:szCs w:val="36"/>
          <w:highlight w:val="none"/>
          <w:lang w:val="en-US" w:eastAsia="zh-CN"/>
        </w:rPr>
        <w:t xml:space="preserve">  </w:t>
      </w:r>
      <w:r>
        <w:rPr>
          <w:rFonts w:hint="eastAsia" w:ascii="宋体" w:hAnsi="宋体" w:eastAsia="宋体" w:cs="宋体"/>
          <w:b/>
          <w:bCs/>
          <w:spacing w:val="-20"/>
          <w:sz w:val="36"/>
          <w:szCs w:val="36"/>
          <w:highlight w:val="none"/>
          <w:lang w:eastAsia="zh-CN"/>
        </w:rPr>
        <w:t>人</w:t>
      </w:r>
      <w:r>
        <w:rPr>
          <w:rFonts w:hint="eastAsia" w:ascii="宋体" w:hAnsi="宋体" w:eastAsia="宋体" w:cs="宋体"/>
          <w:b/>
          <w:bCs/>
          <w:spacing w:val="-20"/>
          <w:sz w:val="36"/>
          <w:szCs w:val="36"/>
          <w:highlight w:val="none"/>
        </w:rPr>
        <w:t>：芜湖滨江文旅投资运营有限公司</w:t>
      </w:r>
    </w:p>
    <w:p w14:paraId="19A668F5">
      <w:pPr>
        <w:tabs>
          <w:tab w:val="left" w:pos="4620"/>
        </w:tabs>
        <w:spacing w:line="440" w:lineRule="exact"/>
        <w:jc w:val="center"/>
        <w:rPr>
          <w:rFonts w:hint="eastAsia" w:ascii="宋体" w:hAnsi="宋体" w:eastAsia="宋体" w:cs="宋体"/>
          <w:bCs/>
          <w:sz w:val="36"/>
          <w:highlight w:val="none"/>
          <w:lang w:val="en-US" w:eastAsia="zh-CN"/>
        </w:rPr>
      </w:pPr>
      <w:bookmarkStart w:id="0" w:name="_Toc273602338"/>
      <w:bookmarkStart w:id="1" w:name="_Toc245092758"/>
    </w:p>
    <w:p w14:paraId="0FB1A330">
      <w:pPr>
        <w:tabs>
          <w:tab w:val="left" w:pos="4620"/>
        </w:tabs>
        <w:spacing w:line="440" w:lineRule="exact"/>
        <w:ind w:firstLine="1928" w:firstLineChars="600"/>
        <w:jc w:val="both"/>
        <w:rPr>
          <w:rFonts w:hint="eastAsia" w:ascii="宋体" w:hAnsi="宋体" w:eastAsia="宋体" w:cs="宋体"/>
          <w:bCs/>
          <w:sz w:val="36"/>
          <w:highlight w:val="none"/>
          <w:lang w:val="en-US" w:eastAsia="zh-CN"/>
        </w:rPr>
      </w:pPr>
      <w:r>
        <w:rPr>
          <w:rFonts w:hint="eastAsia" w:ascii="宋体" w:hAnsi="宋体" w:eastAsia="宋体" w:cs="宋体"/>
          <w:b/>
          <w:bCs/>
          <w:spacing w:val="-20"/>
          <w:sz w:val="36"/>
          <w:szCs w:val="36"/>
          <w:highlight w:val="none"/>
          <w:lang w:val="en-US" w:eastAsia="zh-CN"/>
        </w:rPr>
        <w:t>日      期：</w:t>
      </w:r>
      <w:r>
        <w:rPr>
          <w:rFonts w:hint="eastAsia" w:ascii="宋体" w:hAnsi="宋体" w:eastAsia="宋体" w:cs="宋体"/>
          <w:b/>
          <w:bCs w:val="0"/>
          <w:sz w:val="36"/>
          <w:highlight w:val="none"/>
          <w:lang w:val="en-US" w:eastAsia="zh-CN"/>
        </w:rPr>
        <w:t>202</w:t>
      </w:r>
      <w:r>
        <w:rPr>
          <w:rFonts w:hint="eastAsia" w:ascii="宋体" w:hAnsi="宋体" w:cs="宋体"/>
          <w:b/>
          <w:bCs w:val="0"/>
          <w:sz w:val="36"/>
          <w:highlight w:val="none"/>
          <w:lang w:val="en-US" w:eastAsia="zh-CN"/>
        </w:rPr>
        <w:t>6</w:t>
      </w:r>
      <w:r>
        <w:rPr>
          <w:rFonts w:hint="eastAsia" w:ascii="宋体" w:hAnsi="宋体" w:eastAsia="宋体" w:cs="宋体"/>
          <w:b/>
          <w:bCs w:val="0"/>
          <w:sz w:val="36"/>
          <w:highlight w:val="none"/>
          <w:lang w:val="en-US" w:eastAsia="zh-CN"/>
        </w:rPr>
        <w:t>年</w:t>
      </w:r>
      <w:r>
        <w:rPr>
          <w:rFonts w:hint="eastAsia" w:ascii="宋体" w:hAnsi="宋体" w:eastAsia="宋体" w:cs="宋体"/>
          <w:b/>
          <w:bCs w:val="0"/>
          <w:sz w:val="36"/>
          <w:highlight w:val="none"/>
          <w:u w:val="single"/>
          <w:lang w:val="en-US" w:eastAsia="zh-CN"/>
        </w:rPr>
        <w:t xml:space="preserve"> </w:t>
      </w:r>
      <w:r>
        <w:rPr>
          <w:rFonts w:hint="eastAsia" w:ascii="宋体" w:hAnsi="宋体" w:cs="宋体"/>
          <w:b/>
          <w:bCs w:val="0"/>
          <w:sz w:val="36"/>
          <w:highlight w:val="none"/>
          <w:u w:val="single"/>
          <w:lang w:val="en-US" w:eastAsia="zh-CN"/>
        </w:rPr>
        <w:t>9</w:t>
      </w:r>
      <w:r>
        <w:rPr>
          <w:rFonts w:hint="eastAsia" w:ascii="宋体" w:hAnsi="宋体" w:eastAsia="宋体" w:cs="宋体"/>
          <w:b/>
          <w:bCs w:val="0"/>
          <w:sz w:val="36"/>
          <w:highlight w:val="none"/>
          <w:u w:val="single"/>
          <w:lang w:val="en-US" w:eastAsia="zh-CN"/>
        </w:rPr>
        <w:t xml:space="preserve"> </w:t>
      </w:r>
      <w:r>
        <w:rPr>
          <w:rFonts w:hint="eastAsia" w:ascii="宋体" w:hAnsi="宋体" w:eastAsia="宋体" w:cs="宋体"/>
          <w:b/>
          <w:bCs w:val="0"/>
          <w:sz w:val="36"/>
          <w:highlight w:val="none"/>
          <w:lang w:val="en-US" w:eastAsia="zh-CN"/>
        </w:rPr>
        <w:t>月</w:t>
      </w:r>
    </w:p>
    <w:p w14:paraId="3FA67E0D">
      <w:pPr>
        <w:tabs>
          <w:tab w:val="left" w:pos="4620"/>
        </w:tabs>
        <w:spacing w:line="440" w:lineRule="exact"/>
        <w:jc w:val="both"/>
        <w:rPr>
          <w:rFonts w:hint="eastAsia" w:eastAsia="幼圆"/>
          <w:bCs/>
          <w:sz w:val="36"/>
          <w:highlight w:val="none"/>
          <w:lang w:val="en-US" w:eastAsia="zh-CN"/>
        </w:rPr>
      </w:pPr>
    </w:p>
    <w:bookmarkEnd w:id="0"/>
    <w:bookmarkEnd w:id="1"/>
    <w:p w14:paraId="1368302C">
      <w:pPr>
        <w:pStyle w:val="4"/>
        <w:keepNext/>
        <w:keepLines/>
        <w:pageBreakBefore/>
        <w:widowControl w:val="0"/>
        <w:kinsoku/>
        <w:wordWrap/>
        <w:overflowPunct/>
        <w:topLinePunct w:val="0"/>
        <w:autoSpaceDE/>
        <w:autoSpaceDN/>
        <w:bidi w:val="0"/>
        <w:adjustRightInd/>
        <w:snapToGrid/>
        <w:spacing w:before="0" w:after="0" w:line="240" w:lineRule="auto"/>
        <w:ind w:firstLine="0"/>
        <w:textAlignment w:val="auto"/>
        <w:rPr>
          <w:rFonts w:hint="eastAsia"/>
          <w:color w:val="000000"/>
          <w:highlight w:val="none"/>
        </w:rPr>
      </w:pPr>
      <w:bookmarkStart w:id="2" w:name="_Hlt533241375"/>
      <w:bookmarkEnd w:id="2"/>
      <w:bookmarkStart w:id="3" w:name="_Hlt519045295"/>
      <w:bookmarkEnd w:id="3"/>
      <w:bookmarkStart w:id="4" w:name="_Hlt526418134"/>
      <w:bookmarkEnd w:id="4"/>
      <w:bookmarkStart w:id="5" w:name="_Toc328559326"/>
      <w:bookmarkStart w:id="6" w:name="_Toc245092759"/>
      <w:bookmarkStart w:id="7" w:name="_Toc273602339"/>
      <w:r>
        <w:rPr>
          <w:rFonts w:hint="eastAsia" w:ascii="宋体" w:hAnsi="宋体" w:eastAsia="宋体"/>
          <w:color w:val="000000"/>
          <w:highlight w:val="none"/>
        </w:rPr>
        <w:t xml:space="preserve">第一章 </w:t>
      </w:r>
      <w:bookmarkEnd w:id="5"/>
      <w:bookmarkEnd w:id="6"/>
      <w:bookmarkEnd w:id="7"/>
      <w:r>
        <w:rPr>
          <w:rFonts w:hint="eastAsia" w:ascii="宋体" w:hAnsi="宋体" w:eastAsia="宋体"/>
          <w:color w:val="000000"/>
          <w:highlight w:val="none"/>
        </w:rPr>
        <w:t>招标公告</w:t>
      </w:r>
    </w:p>
    <w:p w14:paraId="152DB51B">
      <w:pPr>
        <w:autoSpaceDE w:val="0"/>
        <w:autoSpaceDN w:val="0"/>
        <w:adjustRightInd w:val="0"/>
        <w:spacing w:line="360" w:lineRule="auto"/>
        <w:ind w:firstLine="200"/>
        <w:jc w:val="left"/>
        <w:rPr>
          <w:rFonts w:hint="eastAsia" w:ascii="宋体" w:hAnsi="宋体"/>
          <w:color w:val="auto"/>
          <w:sz w:val="24"/>
          <w:szCs w:val="18"/>
          <w:highlight w:val="none"/>
        </w:rPr>
      </w:pPr>
      <w:r>
        <w:rPr>
          <w:rFonts w:hint="eastAsia" w:ascii="宋体" w:hAnsi="宋体"/>
          <w:color w:val="000000"/>
          <w:sz w:val="24"/>
          <w:szCs w:val="18"/>
          <w:highlight w:val="none"/>
        </w:rPr>
        <w:t xml:space="preserve">  芜湖滨江文旅投资运营有限公司</w:t>
      </w:r>
      <w:r>
        <w:rPr>
          <w:rFonts w:hint="eastAsia" w:ascii="宋体" w:hAnsi="宋体"/>
          <w:color w:val="auto"/>
          <w:sz w:val="24"/>
          <w:szCs w:val="18"/>
          <w:highlight w:val="none"/>
        </w:rPr>
        <w:t>拟对“</w:t>
      </w:r>
      <w:r>
        <w:rPr>
          <w:rFonts w:hint="eastAsia" w:ascii="宋体" w:hAnsi="宋体"/>
          <w:b/>
          <w:color w:val="auto"/>
          <w:sz w:val="24"/>
          <w:szCs w:val="18"/>
          <w:highlight w:val="none"/>
          <w:u w:val="single"/>
          <w:lang w:val="en-US" w:eastAsia="zh-CN"/>
        </w:rPr>
        <w:t>老船厂1900项目船厂南市中秋国庆美陈装置</w:t>
      </w:r>
      <w:r>
        <w:rPr>
          <w:rFonts w:hint="eastAsia" w:ascii="宋体" w:hAnsi="宋体"/>
          <w:color w:val="auto"/>
          <w:sz w:val="24"/>
          <w:szCs w:val="18"/>
          <w:highlight w:val="none"/>
        </w:rPr>
        <w:t>”</w:t>
      </w:r>
      <w:r>
        <w:rPr>
          <w:rFonts w:hint="eastAsia" w:ascii="宋体" w:hAnsi="宋体"/>
          <w:color w:val="auto"/>
          <w:sz w:val="24"/>
          <w:szCs w:val="18"/>
          <w:highlight w:val="none"/>
          <w:lang w:eastAsia="zh-CN"/>
        </w:rPr>
        <w:t>（项目名称）</w:t>
      </w:r>
      <w:r>
        <w:rPr>
          <w:rFonts w:hint="eastAsia" w:ascii="宋体" w:hAnsi="宋体"/>
          <w:color w:val="auto"/>
          <w:sz w:val="24"/>
          <w:szCs w:val="18"/>
          <w:highlight w:val="none"/>
        </w:rPr>
        <w:t>项目进行国内公开招标，欢迎具备条件的国内投标人参加投标。</w:t>
      </w:r>
    </w:p>
    <w:p w14:paraId="4902CDD2">
      <w:pPr>
        <w:autoSpaceDE w:val="0"/>
        <w:autoSpaceDN w:val="0"/>
        <w:adjustRightInd w:val="0"/>
        <w:spacing w:before="120" w:beforeLines="50" w:line="360" w:lineRule="auto"/>
        <w:ind w:firstLine="200"/>
        <w:jc w:val="left"/>
        <w:rPr>
          <w:rFonts w:hint="eastAsia" w:ascii="宋体" w:hAnsi="宋体"/>
          <w:b/>
          <w:color w:val="auto"/>
          <w:kern w:val="0"/>
          <w:sz w:val="24"/>
          <w:highlight w:val="none"/>
          <w:lang w:val="zh-CN"/>
        </w:rPr>
      </w:pPr>
      <w:r>
        <w:rPr>
          <w:rFonts w:hint="eastAsia" w:ascii="宋体" w:hAnsi="宋体"/>
          <w:b/>
          <w:color w:val="auto"/>
          <w:kern w:val="0"/>
          <w:sz w:val="24"/>
          <w:highlight w:val="none"/>
          <w:lang w:val="zh-CN"/>
        </w:rPr>
        <w:t>一、项目名称及内容：</w:t>
      </w:r>
    </w:p>
    <w:p w14:paraId="5F810975">
      <w:pPr>
        <w:autoSpaceDE w:val="0"/>
        <w:autoSpaceDN w:val="0"/>
        <w:adjustRightInd w:val="0"/>
        <w:spacing w:line="360" w:lineRule="auto"/>
        <w:ind w:firstLine="200"/>
        <w:jc w:val="left"/>
        <w:rPr>
          <w:rFonts w:hint="eastAsia" w:ascii="宋体" w:hAnsi="宋体" w:eastAsia="宋体"/>
          <w:color w:val="auto"/>
          <w:kern w:val="0"/>
          <w:sz w:val="24"/>
          <w:highlight w:val="none"/>
          <w:lang w:val="en-US" w:eastAsia="zh-CN"/>
        </w:rPr>
      </w:pPr>
      <w:r>
        <w:rPr>
          <w:rFonts w:hint="eastAsia" w:ascii="宋体" w:hAnsi="宋体"/>
          <w:color w:val="auto"/>
          <w:kern w:val="0"/>
          <w:sz w:val="24"/>
          <w:highlight w:val="none"/>
          <w:lang w:val="zh-CN"/>
        </w:rPr>
        <w:t>1、项目编号：</w:t>
      </w:r>
      <w:r>
        <w:rPr>
          <w:rFonts w:hint="eastAsia" w:ascii="宋体" w:hAnsi="宋体"/>
          <w:color w:val="auto"/>
          <w:kern w:val="0"/>
          <w:sz w:val="24"/>
          <w:highlight w:val="none"/>
          <w:lang w:val="en-US" w:eastAsia="zh-CN"/>
        </w:rPr>
        <w:t>无</w:t>
      </w:r>
    </w:p>
    <w:p w14:paraId="74364714">
      <w:pPr>
        <w:autoSpaceDE w:val="0"/>
        <w:autoSpaceDN w:val="0"/>
        <w:adjustRightInd w:val="0"/>
        <w:spacing w:line="360" w:lineRule="auto"/>
        <w:ind w:firstLine="200"/>
        <w:jc w:val="left"/>
        <w:rPr>
          <w:rFonts w:hint="eastAsia" w:ascii="宋体" w:hAnsi="宋体" w:eastAsia="宋体"/>
          <w:color w:val="auto"/>
          <w:kern w:val="0"/>
          <w:sz w:val="24"/>
          <w:highlight w:val="none"/>
          <w:lang w:val="en-US" w:eastAsia="zh-CN"/>
        </w:rPr>
      </w:pPr>
      <w:r>
        <w:rPr>
          <w:rFonts w:hint="eastAsia" w:ascii="宋体" w:hAnsi="宋体"/>
          <w:color w:val="auto"/>
          <w:kern w:val="0"/>
          <w:sz w:val="24"/>
          <w:highlight w:val="none"/>
          <w:lang w:val="zh-CN"/>
        </w:rPr>
        <w:t>2、项目名称：老船厂1900项目船厂南市中秋国庆美陈</w:t>
      </w:r>
      <w:r>
        <w:rPr>
          <w:rFonts w:hint="eastAsia" w:ascii="宋体" w:hAnsi="宋体"/>
          <w:color w:val="auto"/>
          <w:kern w:val="0"/>
          <w:sz w:val="24"/>
          <w:highlight w:val="none"/>
          <w:lang w:val="en-US" w:eastAsia="zh-CN"/>
        </w:rPr>
        <w:t>装置</w:t>
      </w:r>
    </w:p>
    <w:p w14:paraId="47ABFB3E">
      <w:pPr>
        <w:autoSpaceDE w:val="0"/>
        <w:autoSpaceDN w:val="0"/>
        <w:adjustRightInd w:val="0"/>
        <w:spacing w:line="360" w:lineRule="auto"/>
        <w:ind w:firstLine="200"/>
        <w:jc w:val="left"/>
        <w:rPr>
          <w:rFonts w:hint="default" w:ascii="宋体" w:hAnsi="宋体"/>
          <w:b w:val="0"/>
          <w:bCs/>
          <w:color w:val="auto"/>
          <w:sz w:val="24"/>
          <w:szCs w:val="18"/>
          <w:highlight w:val="none"/>
          <w:lang w:val="en-US" w:eastAsia="zh-CN"/>
        </w:rPr>
      </w:pPr>
      <w:r>
        <w:rPr>
          <w:rFonts w:hint="eastAsia" w:ascii="宋体" w:hAnsi="宋体"/>
          <w:b w:val="0"/>
          <w:bCs/>
          <w:color w:val="auto"/>
          <w:sz w:val="24"/>
          <w:szCs w:val="18"/>
          <w:highlight w:val="none"/>
          <w:lang w:val="en-US" w:eastAsia="zh-CN"/>
        </w:rPr>
        <w:t>3、项目地点：芜湖市镜湖区老船厂1900项目</w:t>
      </w:r>
    </w:p>
    <w:p w14:paraId="74E2911A">
      <w:pPr>
        <w:autoSpaceDE w:val="0"/>
        <w:autoSpaceDN w:val="0"/>
        <w:adjustRightInd w:val="0"/>
        <w:spacing w:line="360" w:lineRule="auto"/>
        <w:ind w:firstLine="200"/>
        <w:jc w:val="left"/>
        <w:rPr>
          <w:rFonts w:hint="eastAsia" w:ascii="宋体" w:hAnsi="宋体" w:eastAsia="宋体"/>
          <w:color w:val="auto"/>
          <w:sz w:val="24"/>
          <w:szCs w:val="18"/>
          <w:highlight w:val="none"/>
          <w:lang w:eastAsia="zh-CN"/>
        </w:rPr>
      </w:pPr>
      <w:r>
        <w:rPr>
          <w:rFonts w:hint="eastAsia" w:ascii="宋体" w:hAnsi="宋体"/>
          <w:color w:val="auto"/>
          <w:sz w:val="24"/>
          <w:szCs w:val="18"/>
          <w:highlight w:val="none"/>
          <w:lang w:val="en-US" w:eastAsia="zh-CN"/>
        </w:rPr>
        <w:t>4</w:t>
      </w:r>
      <w:r>
        <w:rPr>
          <w:rFonts w:hint="eastAsia" w:ascii="宋体" w:hAnsi="宋体"/>
          <w:color w:val="auto"/>
          <w:sz w:val="24"/>
          <w:szCs w:val="18"/>
          <w:highlight w:val="none"/>
        </w:rPr>
        <w:t>、招标</w:t>
      </w:r>
      <w:r>
        <w:rPr>
          <w:rFonts w:hint="eastAsia" w:ascii="宋体" w:hAnsi="宋体"/>
          <w:color w:val="auto"/>
          <w:sz w:val="24"/>
          <w:szCs w:val="18"/>
          <w:highlight w:val="none"/>
          <w:lang w:eastAsia="zh-CN"/>
        </w:rPr>
        <w:t>人</w:t>
      </w:r>
      <w:r>
        <w:rPr>
          <w:rFonts w:hint="eastAsia" w:ascii="宋体" w:hAnsi="宋体"/>
          <w:color w:val="auto"/>
          <w:sz w:val="24"/>
          <w:szCs w:val="18"/>
          <w:highlight w:val="none"/>
        </w:rPr>
        <w:t>：芜湖滨江文旅投资运营有限公司</w:t>
      </w:r>
    </w:p>
    <w:p w14:paraId="2DE152E7">
      <w:pPr>
        <w:autoSpaceDE w:val="0"/>
        <w:autoSpaceDN w:val="0"/>
        <w:adjustRightInd w:val="0"/>
        <w:spacing w:line="360" w:lineRule="auto"/>
        <w:ind w:firstLine="200"/>
        <w:jc w:val="left"/>
        <w:rPr>
          <w:rFonts w:hint="eastAsia" w:ascii="宋体" w:hAnsi="宋体"/>
          <w:color w:val="auto"/>
          <w:kern w:val="0"/>
          <w:sz w:val="24"/>
          <w:highlight w:val="none"/>
          <w:lang w:val="zh-CN"/>
        </w:rPr>
      </w:pPr>
      <w:r>
        <w:rPr>
          <w:rFonts w:hint="eastAsia" w:ascii="宋体" w:hAnsi="宋体"/>
          <w:color w:val="auto"/>
          <w:kern w:val="0"/>
          <w:sz w:val="24"/>
          <w:highlight w:val="none"/>
          <w:lang w:val="en-US" w:eastAsia="zh-CN"/>
        </w:rPr>
        <w:t>5</w:t>
      </w:r>
      <w:r>
        <w:rPr>
          <w:rFonts w:hint="eastAsia" w:ascii="宋体" w:hAnsi="宋体"/>
          <w:color w:val="auto"/>
          <w:kern w:val="0"/>
          <w:sz w:val="24"/>
          <w:highlight w:val="none"/>
          <w:lang w:val="zh-CN"/>
        </w:rPr>
        <w:t>、项目业主：</w:t>
      </w:r>
      <w:r>
        <w:rPr>
          <w:rFonts w:hint="eastAsia" w:ascii="宋体" w:hAnsi="宋体"/>
          <w:color w:val="000000"/>
          <w:sz w:val="24"/>
          <w:szCs w:val="18"/>
          <w:highlight w:val="none"/>
        </w:rPr>
        <w:t>芜湖滨江文旅投资运营有限公司</w:t>
      </w:r>
    </w:p>
    <w:p w14:paraId="3CDF1F7D">
      <w:pPr>
        <w:autoSpaceDE w:val="0"/>
        <w:autoSpaceDN w:val="0"/>
        <w:adjustRightInd w:val="0"/>
        <w:spacing w:line="360" w:lineRule="auto"/>
        <w:ind w:firstLine="240" w:firstLineChars="100"/>
        <w:jc w:val="left"/>
        <w:rPr>
          <w:rFonts w:hint="eastAsia" w:ascii="宋体" w:hAnsi="宋体"/>
          <w:color w:val="auto"/>
          <w:sz w:val="24"/>
          <w:szCs w:val="18"/>
          <w:highlight w:val="none"/>
          <w:lang w:val="en-US" w:eastAsia="zh-CN"/>
        </w:rPr>
      </w:pPr>
      <w:r>
        <w:rPr>
          <w:rFonts w:hint="eastAsia" w:ascii="宋体" w:hAnsi="宋体"/>
          <w:color w:val="auto"/>
          <w:sz w:val="24"/>
          <w:szCs w:val="18"/>
          <w:highlight w:val="none"/>
          <w:lang w:val="en-US" w:eastAsia="zh-CN"/>
        </w:rPr>
        <w:t>6、</w:t>
      </w:r>
      <w:r>
        <w:rPr>
          <w:rFonts w:hint="eastAsia" w:ascii="宋体" w:hAnsi="宋体"/>
          <w:color w:val="auto"/>
          <w:sz w:val="24"/>
          <w:szCs w:val="18"/>
          <w:highlight w:val="none"/>
        </w:rPr>
        <w:t>项目</w:t>
      </w:r>
      <w:r>
        <w:rPr>
          <w:rFonts w:hint="eastAsia" w:ascii="宋体" w:hAnsi="宋体"/>
          <w:color w:val="auto"/>
          <w:sz w:val="24"/>
          <w:szCs w:val="18"/>
          <w:highlight w:val="none"/>
          <w:lang w:eastAsia="zh-CN"/>
        </w:rPr>
        <w:t>概况</w:t>
      </w:r>
      <w:r>
        <w:rPr>
          <w:rFonts w:hint="eastAsia" w:ascii="宋体" w:hAnsi="宋体"/>
          <w:color w:val="auto"/>
          <w:sz w:val="24"/>
          <w:szCs w:val="18"/>
          <w:highlight w:val="none"/>
        </w:rPr>
        <w:t>：拟于中秋、国庆假期期间，在芜湖市镜湖区老船厂1900项目船厂南市开展中秋国庆美陈装置服务。乙方将全程提供全方位服务，包括美陈物料的制作与安装、场地布置及执行服务等。根据船厂南市的空间环境、设施条件，以“安全第一”为原则，进行合理布局。乙方应按照甲方要求的期限完成美陈装置筹备及布置工作，确保如期呈现。具体招标范围详见招标文件、报价清单等文件。</w:t>
      </w:r>
    </w:p>
    <w:p w14:paraId="7E099385">
      <w:pPr>
        <w:autoSpaceDE w:val="0"/>
        <w:autoSpaceDN w:val="0"/>
        <w:adjustRightInd w:val="0"/>
        <w:spacing w:line="360" w:lineRule="auto"/>
        <w:ind w:firstLine="240" w:firstLineChars="100"/>
        <w:jc w:val="left"/>
        <w:rPr>
          <w:rFonts w:hint="eastAsia" w:ascii="宋体" w:hAnsi="宋体"/>
          <w:color w:val="auto"/>
          <w:sz w:val="24"/>
          <w:szCs w:val="18"/>
          <w:highlight w:val="none"/>
          <w:lang w:val="en-US" w:eastAsia="zh-CN"/>
        </w:rPr>
      </w:pPr>
      <w:r>
        <w:rPr>
          <w:rFonts w:hint="eastAsia" w:ascii="宋体" w:hAnsi="宋体"/>
          <w:color w:val="auto"/>
          <w:sz w:val="24"/>
          <w:szCs w:val="18"/>
          <w:highlight w:val="none"/>
          <w:lang w:val="en-US" w:eastAsia="zh-CN"/>
        </w:rPr>
        <w:t>需求list：</w:t>
      </w:r>
    </w:p>
    <w:p w14:paraId="08E641A1">
      <w:pPr>
        <w:autoSpaceDE w:val="0"/>
        <w:autoSpaceDN w:val="0"/>
        <w:adjustRightInd w:val="0"/>
        <w:spacing w:line="360" w:lineRule="auto"/>
        <w:ind w:firstLine="240" w:firstLineChars="100"/>
        <w:jc w:val="left"/>
        <w:rPr>
          <w:rFonts w:hint="default" w:ascii="宋体" w:hAnsi="宋体"/>
          <w:color w:val="auto"/>
          <w:sz w:val="24"/>
          <w:szCs w:val="18"/>
          <w:highlight w:val="none"/>
          <w:lang w:val="en-US" w:eastAsia="zh-CN"/>
        </w:rPr>
      </w:pPr>
      <w:r>
        <w:rPr>
          <w:rFonts w:hint="eastAsia" w:ascii="宋体" w:hAnsi="宋体"/>
          <w:color w:val="auto"/>
          <w:sz w:val="24"/>
          <w:szCs w:val="18"/>
          <w:highlight w:val="none"/>
          <w:lang w:val="en-US" w:eastAsia="zh-CN"/>
        </w:rPr>
        <w:t>1、投标人须具备本地化服务能力，能够对墙体巨幅、灯杆道旗等进行日常保养与维护。发生故障或异常时，应在约定时间内快速响应，并具备应急事务处理能力。</w:t>
      </w:r>
    </w:p>
    <w:p w14:paraId="11BD3CCE">
      <w:pPr>
        <w:numPr>
          <w:ilvl w:val="0"/>
          <w:numId w:val="0"/>
        </w:numPr>
        <w:autoSpaceDE w:val="0"/>
        <w:autoSpaceDN w:val="0"/>
        <w:adjustRightInd w:val="0"/>
        <w:spacing w:line="360" w:lineRule="auto"/>
        <w:ind w:firstLine="240" w:firstLineChars="100"/>
        <w:jc w:val="left"/>
        <w:rPr>
          <w:rFonts w:hint="default" w:ascii="宋体" w:hAnsi="宋体"/>
          <w:color w:val="auto"/>
          <w:sz w:val="24"/>
          <w:szCs w:val="18"/>
          <w:highlight w:val="none"/>
          <w:lang w:val="en-US" w:eastAsia="zh-CN"/>
        </w:rPr>
      </w:pPr>
      <w:r>
        <w:rPr>
          <w:rFonts w:hint="eastAsia" w:ascii="宋体" w:hAnsi="宋体"/>
          <w:color w:val="auto"/>
          <w:sz w:val="24"/>
          <w:szCs w:val="18"/>
          <w:highlight w:val="none"/>
          <w:lang w:val="en-US" w:eastAsia="zh-CN"/>
        </w:rPr>
        <w:t>2、中标后，投标人须提交美陈装置的效果图及材料小样，确保色彩、效果符合招标方要求，经招标方确认后方可进行制作与安装。</w:t>
      </w:r>
    </w:p>
    <w:p w14:paraId="62F3F498">
      <w:pPr>
        <w:numPr>
          <w:ilvl w:val="0"/>
          <w:numId w:val="0"/>
        </w:numPr>
        <w:autoSpaceDE w:val="0"/>
        <w:autoSpaceDN w:val="0"/>
        <w:adjustRightInd w:val="0"/>
        <w:spacing w:line="360" w:lineRule="auto"/>
        <w:ind w:firstLine="240" w:firstLineChars="100"/>
        <w:jc w:val="left"/>
        <w:rPr>
          <w:rFonts w:hint="eastAsia" w:ascii="宋体" w:hAnsi="宋体"/>
          <w:color w:val="auto"/>
          <w:sz w:val="24"/>
          <w:szCs w:val="18"/>
          <w:highlight w:val="none"/>
          <w:lang w:val="en-US" w:eastAsia="zh-CN"/>
        </w:rPr>
      </w:pPr>
      <w:r>
        <w:rPr>
          <w:rFonts w:hint="eastAsia" w:ascii="宋体" w:hAnsi="宋体"/>
          <w:color w:val="auto"/>
          <w:sz w:val="24"/>
          <w:szCs w:val="18"/>
          <w:highlight w:val="none"/>
          <w:lang w:val="en-US" w:eastAsia="zh-CN"/>
        </w:rPr>
        <w:t>3、项目概算：9.9万元（含税）</w:t>
      </w:r>
    </w:p>
    <w:p w14:paraId="23E44AF0">
      <w:pPr>
        <w:numPr>
          <w:ilvl w:val="0"/>
          <w:numId w:val="0"/>
        </w:numPr>
        <w:autoSpaceDE w:val="0"/>
        <w:autoSpaceDN w:val="0"/>
        <w:adjustRightInd w:val="0"/>
        <w:spacing w:line="360" w:lineRule="auto"/>
        <w:ind w:firstLine="240" w:firstLineChars="100"/>
        <w:jc w:val="left"/>
        <w:rPr>
          <w:rFonts w:hint="default" w:ascii="宋体" w:hAnsi="宋体"/>
          <w:color w:val="auto"/>
          <w:sz w:val="24"/>
          <w:szCs w:val="18"/>
          <w:highlight w:val="none"/>
          <w:u w:val="none"/>
          <w:lang w:val="en-US" w:eastAsia="zh-CN"/>
        </w:rPr>
      </w:pPr>
      <w:r>
        <w:rPr>
          <w:rFonts w:hint="eastAsia" w:ascii="宋体" w:hAnsi="宋体"/>
          <w:color w:val="auto"/>
          <w:sz w:val="24"/>
          <w:szCs w:val="18"/>
          <w:highlight w:val="none"/>
          <w:lang w:val="en-US" w:eastAsia="zh-CN"/>
        </w:rPr>
        <w:t>4、标段划分：本项目共划分</w:t>
      </w:r>
      <w:r>
        <w:rPr>
          <w:rFonts w:hint="eastAsia" w:ascii="宋体" w:hAnsi="宋体"/>
          <w:color w:val="auto"/>
          <w:sz w:val="24"/>
          <w:szCs w:val="18"/>
          <w:highlight w:val="none"/>
          <w:u w:val="single"/>
          <w:lang w:val="en-US" w:eastAsia="zh-CN"/>
        </w:rPr>
        <w:t>1</w:t>
      </w:r>
      <w:r>
        <w:rPr>
          <w:rFonts w:hint="eastAsia" w:ascii="宋体" w:hAnsi="宋体"/>
          <w:color w:val="auto"/>
          <w:sz w:val="24"/>
          <w:szCs w:val="18"/>
          <w:highlight w:val="none"/>
          <w:u w:val="none"/>
          <w:lang w:val="en-US" w:eastAsia="zh-CN"/>
        </w:rPr>
        <w:t>个标段</w:t>
      </w:r>
    </w:p>
    <w:p w14:paraId="7B89D595">
      <w:pPr>
        <w:autoSpaceDE w:val="0"/>
        <w:autoSpaceDN w:val="0"/>
        <w:adjustRightInd w:val="0"/>
        <w:spacing w:line="360" w:lineRule="auto"/>
        <w:ind w:firstLine="200"/>
        <w:jc w:val="left"/>
        <w:rPr>
          <w:rFonts w:hint="eastAsia" w:ascii="宋体" w:hAnsi="宋体"/>
          <w:b/>
          <w:bCs/>
          <w:color w:val="auto"/>
          <w:sz w:val="24"/>
          <w:szCs w:val="24"/>
          <w:highlight w:val="none"/>
        </w:rPr>
      </w:pPr>
      <w:r>
        <w:rPr>
          <w:rFonts w:hint="eastAsia" w:ascii="宋体" w:hAnsi="宋体"/>
          <w:b/>
          <w:bCs/>
          <w:color w:val="auto"/>
          <w:sz w:val="24"/>
          <w:szCs w:val="24"/>
          <w:highlight w:val="none"/>
        </w:rPr>
        <w:t>二、投标人资格</w:t>
      </w:r>
    </w:p>
    <w:p w14:paraId="38AC0FE1">
      <w:pPr>
        <w:autoSpaceDE w:val="0"/>
        <w:autoSpaceDN w:val="0"/>
        <w:adjustRightInd w:val="0"/>
        <w:spacing w:line="360" w:lineRule="auto"/>
        <w:ind w:firstLine="200"/>
        <w:jc w:val="left"/>
        <w:rPr>
          <w:rFonts w:hint="eastAsia" w:ascii="宋体" w:hAnsi="宋体"/>
          <w:color w:val="auto"/>
          <w:sz w:val="24"/>
          <w:szCs w:val="24"/>
          <w:highlight w:val="none"/>
          <w:lang w:eastAsia="zh-CN"/>
        </w:rPr>
      </w:pPr>
      <w:r>
        <w:rPr>
          <w:rFonts w:hint="eastAsia" w:ascii="宋体" w:hAnsi="宋体"/>
          <w:color w:val="auto"/>
          <w:sz w:val="24"/>
          <w:szCs w:val="24"/>
          <w:highlight w:val="none"/>
          <w:lang w:eastAsia="zh-CN"/>
        </w:rPr>
        <w:t>投标人须同时满足以下条件：</w:t>
      </w:r>
    </w:p>
    <w:p w14:paraId="6251D54D">
      <w:pPr>
        <w:autoSpaceDE w:val="0"/>
        <w:autoSpaceDN w:val="0"/>
        <w:adjustRightInd w:val="0"/>
        <w:spacing w:line="360" w:lineRule="auto"/>
        <w:ind w:firstLine="200"/>
        <w:jc w:val="left"/>
        <w:rPr>
          <w:rFonts w:hint="eastAsia" w:ascii="宋体" w:hAnsi="宋体"/>
          <w:color w:val="auto"/>
          <w:sz w:val="24"/>
          <w:szCs w:val="24"/>
          <w:highlight w:val="none"/>
          <w:lang w:eastAsia="zh-CN"/>
        </w:rPr>
      </w:pPr>
      <w:r>
        <w:rPr>
          <w:rFonts w:hint="eastAsia" w:ascii="宋体" w:hAnsi="宋体"/>
          <w:color w:val="auto"/>
          <w:sz w:val="24"/>
          <w:szCs w:val="24"/>
          <w:highlight w:val="none"/>
          <w:lang w:eastAsia="zh-CN"/>
        </w:rPr>
        <w:t>1、投标人须具备独立法人资格、具有有效的营业执照。</w:t>
      </w:r>
    </w:p>
    <w:p w14:paraId="22C95B84">
      <w:pPr>
        <w:autoSpaceDE w:val="0"/>
        <w:autoSpaceDN w:val="0"/>
        <w:adjustRightInd w:val="0"/>
        <w:spacing w:line="360" w:lineRule="auto"/>
        <w:ind w:firstLine="200"/>
        <w:jc w:val="left"/>
        <w:rPr>
          <w:rFonts w:hint="eastAsia" w:ascii="宋体" w:hAnsi="宋体"/>
          <w:sz w:val="24"/>
          <w:szCs w:val="24"/>
          <w:highlight w:val="none"/>
          <w:lang w:eastAsia="zh-CN"/>
        </w:rPr>
      </w:pPr>
      <w:r>
        <w:rPr>
          <w:rFonts w:hint="eastAsia" w:ascii="宋体" w:hAnsi="宋体"/>
          <w:sz w:val="24"/>
          <w:szCs w:val="24"/>
          <w:highlight w:val="none"/>
          <w:lang w:val="en-US" w:eastAsia="zh-CN"/>
        </w:rPr>
        <w:t>2、</w:t>
      </w:r>
      <w:r>
        <w:rPr>
          <w:rFonts w:hint="eastAsia" w:ascii="宋体" w:hAnsi="宋体"/>
          <w:sz w:val="24"/>
          <w:szCs w:val="24"/>
          <w:highlight w:val="none"/>
        </w:rPr>
        <w:t>本项目</w:t>
      </w:r>
      <w:r>
        <w:rPr>
          <w:rFonts w:hint="eastAsia" w:ascii="宋体" w:hAnsi="宋体"/>
          <w:sz w:val="24"/>
          <w:szCs w:val="24"/>
          <w:highlight w:val="none"/>
          <w:u w:val="none"/>
          <w:lang w:val="en-US" w:eastAsia="zh-CN"/>
        </w:rPr>
        <w:t>不</w:t>
      </w:r>
      <w:r>
        <w:rPr>
          <w:rFonts w:hint="eastAsia" w:ascii="宋体" w:hAnsi="宋体"/>
          <w:sz w:val="24"/>
          <w:szCs w:val="24"/>
          <w:highlight w:val="none"/>
        </w:rPr>
        <w:t>接受联合体投标</w:t>
      </w:r>
      <w:r>
        <w:rPr>
          <w:rFonts w:hint="eastAsia" w:ascii="宋体" w:hAnsi="宋体"/>
          <w:sz w:val="24"/>
          <w:szCs w:val="24"/>
          <w:highlight w:val="none"/>
          <w:lang w:eastAsia="zh-CN"/>
        </w:rPr>
        <w:t>。</w:t>
      </w:r>
    </w:p>
    <w:p w14:paraId="2D7C8A7D">
      <w:pPr>
        <w:autoSpaceDE w:val="0"/>
        <w:autoSpaceDN w:val="0"/>
        <w:adjustRightInd w:val="0"/>
        <w:spacing w:line="360" w:lineRule="auto"/>
        <w:ind w:firstLine="200"/>
        <w:jc w:val="left"/>
        <w:rPr>
          <w:rFonts w:hint="default" w:ascii="宋体" w:hAnsi="宋体" w:eastAsia="宋体" w:cs="Times New Roman"/>
          <w:b w:val="0"/>
          <w:color w:val="auto"/>
          <w:kern w:val="2"/>
          <w:sz w:val="24"/>
          <w:szCs w:val="24"/>
          <w:highlight w:val="none"/>
          <w:lang w:val="en-US" w:eastAsia="zh-CN" w:bidi="ar-SA"/>
        </w:rPr>
      </w:pPr>
      <w:r>
        <w:rPr>
          <w:rFonts w:hint="eastAsia" w:ascii="宋体" w:hAnsi="宋体" w:eastAsia="宋体" w:cs="Times New Roman"/>
          <w:b w:val="0"/>
          <w:color w:val="auto"/>
          <w:kern w:val="2"/>
          <w:sz w:val="24"/>
          <w:szCs w:val="24"/>
          <w:highlight w:val="none"/>
          <w:lang w:val="en-US" w:eastAsia="zh-CN" w:bidi="ar-SA"/>
        </w:rPr>
        <w:t>3、投标人资质要求：投标人须提供一份同类业绩证明（自2023年1月1日起（依据合同签约日期），作为独立中标人金额5万元及以上</w:t>
      </w:r>
      <w:r>
        <w:rPr>
          <w:rFonts w:hint="eastAsia" w:ascii="宋体" w:hAnsi="宋体" w:cs="Times New Roman"/>
          <w:b w:val="0"/>
          <w:color w:val="auto"/>
          <w:kern w:val="2"/>
          <w:sz w:val="24"/>
          <w:szCs w:val="24"/>
          <w:highlight w:val="none"/>
          <w:lang w:val="en-US" w:eastAsia="zh-CN" w:bidi="ar-SA"/>
        </w:rPr>
        <w:t>物料制作项目</w:t>
      </w:r>
      <w:bookmarkStart w:id="17" w:name="_GoBack"/>
      <w:bookmarkEnd w:id="17"/>
      <w:r>
        <w:rPr>
          <w:rFonts w:hint="eastAsia" w:ascii="宋体" w:hAnsi="宋体" w:eastAsia="宋体" w:cs="Times New Roman"/>
          <w:b w:val="0"/>
          <w:color w:val="auto"/>
          <w:kern w:val="2"/>
          <w:sz w:val="24"/>
          <w:szCs w:val="24"/>
          <w:highlight w:val="none"/>
          <w:lang w:val="en-US" w:eastAsia="zh-CN" w:bidi="ar-SA"/>
        </w:rPr>
        <w:t>，总数不少于1个案例（需提供具体佐证材料，合同或验收证明等案例，真实可查，如发现造假，取消参标资格）。</w:t>
      </w:r>
    </w:p>
    <w:p w14:paraId="284F651B">
      <w:pPr>
        <w:autoSpaceDE w:val="0"/>
        <w:autoSpaceDN w:val="0"/>
        <w:adjustRightInd w:val="0"/>
        <w:spacing w:line="360" w:lineRule="auto"/>
        <w:ind w:firstLine="200"/>
        <w:jc w:val="left"/>
        <w:rPr>
          <w:rFonts w:hint="eastAsia" w:ascii="宋体" w:hAnsi="宋体"/>
          <w:sz w:val="24"/>
          <w:szCs w:val="24"/>
          <w:highlight w:val="none"/>
        </w:rPr>
      </w:pPr>
      <w:r>
        <w:rPr>
          <w:rFonts w:hint="eastAsia" w:ascii="宋体" w:hAnsi="宋体"/>
          <w:sz w:val="24"/>
          <w:szCs w:val="24"/>
          <w:highlight w:val="none"/>
          <w:lang w:val="en-US" w:eastAsia="zh-CN"/>
        </w:rPr>
        <w:t>4、</w:t>
      </w:r>
      <w:r>
        <w:rPr>
          <w:rFonts w:hint="eastAsia" w:ascii="宋体" w:hAnsi="宋体"/>
          <w:sz w:val="24"/>
          <w:szCs w:val="24"/>
          <w:highlight w:val="none"/>
        </w:rPr>
        <w:t>投标人存在以下不良信用记录情形之一的，不得推荐为中标候选人，不得确定为中标人：</w:t>
      </w:r>
    </w:p>
    <w:p w14:paraId="6B5205DD">
      <w:pPr>
        <w:autoSpaceDE w:val="0"/>
        <w:autoSpaceDN w:val="0"/>
        <w:adjustRightInd w:val="0"/>
        <w:spacing w:line="360" w:lineRule="auto"/>
        <w:ind w:firstLine="200"/>
        <w:jc w:val="left"/>
        <w:rPr>
          <w:rFonts w:hint="eastAsia" w:ascii="宋体" w:hAnsi="宋体"/>
          <w:sz w:val="24"/>
          <w:szCs w:val="24"/>
          <w:highlight w:val="none"/>
        </w:rPr>
      </w:pPr>
      <w:r>
        <w:rPr>
          <w:rFonts w:hint="eastAsia" w:ascii="宋体" w:hAnsi="宋体"/>
          <w:sz w:val="24"/>
          <w:szCs w:val="24"/>
          <w:highlight w:val="none"/>
        </w:rPr>
        <w:t>1）投标人被人民法院列入失信被执行人的；</w:t>
      </w:r>
    </w:p>
    <w:p w14:paraId="6A7C6200">
      <w:pPr>
        <w:autoSpaceDE w:val="0"/>
        <w:autoSpaceDN w:val="0"/>
        <w:adjustRightInd w:val="0"/>
        <w:spacing w:line="360" w:lineRule="auto"/>
        <w:ind w:firstLine="200"/>
        <w:jc w:val="left"/>
        <w:rPr>
          <w:rFonts w:hint="eastAsia" w:ascii="宋体" w:hAnsi="宋体"/>
          <w:sz w:val="24"/>
          <w:szCs w:val="24"/>
          <w:highlight w:val="none"/>
        </w:rPr>
      </w:pPr>
      <w:r>
        <w:rPr>
          <w:rFonts w:hint="eastAsia" w:ascii="宋体" w:hAnsi="宋体"/>
          <w:sz w:val="24"/>
          <w:szCs w:val="24"/>
          <w:highlight w:val="none"/>
        </w:rPr>
        <w:t xml:space="preserve">2）投标人或其法定代表人被人民检察院列入行贿犯罪档案的； </w:t>
      </w:r>
    </w:p>
    <w:p w14:paraId="2CBA1DD6">
      <w:pPr>
        <w:autoSpaceDE w:val="0"/>
        <w:autoSpaceDN w:val="0"/>
        <w:adjustRightInd w:val="0"/>
        <w:spacing w:line="360" w:lineRule="auto"/>
        <w:ind w:firstLine="200"/>
        <w:jc w:val="left"/>
        <w:rPr>
          <w:rFonts w:hint="eastAsia" w:ascii="宋体" w:hAnsi="宋体"/>
          <w:sz w:val="24"/>
          <w:szCs w:val="24"/>
          <w:highlight w:val="none"/>
        </w:rPr>
      </w:pPr>
      <w:r>
        <w:rPr>
          <w:rFonts w:hint="eastAsia" w:ascii="宋体" w:hAnsi="宋体"/>
          <w:sz w:val="24"/>
          <w:szCs w:val="24"/>
          <w:highlight w:val="none"/>
        </w:rPr>
        <w:t>3）投标人被工商行政管理部门列入企业经营异常名录的；</w:t>
      </w:r>
    </w:p>
    <w:p w14:paraId="747EA170">
      <w:pPr>
        <w:autoSpaceDE w:val="0"/>
        <w:autoSpaceDN w:val="0"/>
        <w:adjustRightInd w:val="0"/>
        <w:spacing w:line="360" w:lineRule="auto"/>
        <w:ind w:firstLine="200"/>
        <w:jc w:val="left"/>
        <w:rPr>
          <w:rFonts w:hint="eastAsia" w:ascii="宋体" w:hAnsi="宋体"/>
          <w:sz w:val="24"/>
          <w:szCs w:val="24"/>
          <w:highlight w:val="none"/>
        </w:rPr>
      </w:pPr>
      <w:r>
        <w:rPr>
          <w:rFonts w:hint="eastAsia" w:ascii="宋体" w:hAnsi="宋体"/>
          <w:sz w:val="24"/>
          <w:szCs w:val="24"/>
          <w:highlight w:val="none"/>
        </w:rPr>
        <w:t>4）投标人被税务部门列入重大税收违法案件当事人名单的；</w:t>
      </w:r>
    </w:p>
    <w:p w14:paraId="02322890">
      <w:pPr>
        <w:autoSpaceDE w:val="0"/>
        <w:autoSpaceDN w:val="0"/>
        <w:adjustRightInd w:val="0"/>
        <w:spacing w:line="360" w:lineRule="auto"/>
        <w:ind w:firstLine="200"/>
        <w:jc w:val="left"/>
        <w:rPr>
          <w:rFonts w:hint="eastAsia" w:ascii="宋体" w:hAnsi="宋体"/>
          <w:sz w:val="24"/>
          <w:szCs w:val="24"/>
          <w:highlight w:val="none"/>
        </w:rPr>
      </w:pPr>
      <w:r>
        <w:rPr>
          <w:rFonts w:hint="eastAsia" w:ascii="宋体" w:hAnsi="宋体"/>
          <w:sz w:val="24"/>
          <w:szCs w:val="18"/>
          <w:highlight w:val="none"/>
        </w:rPr>
        <w:t>5）投标人被</w:t>
      </w:r>
      <w:r>
        <w:rPr>
          <w:rFonts w:hint="eastAsia" w:ascii="宋体" w:hAnsi="宋体"/>
          <w:sz w:val="24"/>
          <w:szCs w:val="18"/>
          <w:highlight w:val="none"/>
          <w:lang w:val="en-US" w:eastAsia="zh-CN"/>
        </w:rPr>
        <w:t>芜湖</w:t>
      </w:r>
      <w:r>
        <w:rPr>
          <w:rFonts w:hint="eastAsia" w:ascii="宋体" w:hAnsi="宋体"/>
          <w:sz w:val="24"/>
          <w:szCs w:val="18"/>
          <w:highlight w:val="none"/>
        </w:rPr>
        <w:t>市人社部门列入拖欠农民工工资黑名单的；</w:t>
      </w:r>
    </w:p>
    <w:p w14:paraId="678DDB9A">
      <w:pPr>
        <w:autoSpaceDE w:val="0"/>
        <w:autoSpaceDN w:val="0"/>
        <w:adjustRightInd w:val="0"/>
        <w:spacing w:line="360" w:lineRule="auto"/>
        <w:ind w:firstLine="200"/>
        <w:jc w:val="left"/>
        <w:rPr>
          <w:rFonts w:hint="eastAsia" w:ascii="宋体" w:hAnsi="宋体"/>
          <w:sz w:val="24"/>
          <w:szCs w:val="24"/>
          <w:highlight w:val="none"/>
        </w:rPr>
      </w:pPr>
      <w:r>
        <w:rPr>
          <w:rFonts w:hint="eastAsia" w:ascii="宋体" w:hAnsi="宋体"/>
          <w:sz w:val="24"/>
          <w:szCs w:val="24"/>
          <w:highlight w:val="none"/>
        </w:rPr>
        <w:t>6) 投标人被</w:t>
      </w:r>
      <w:r>
        <w:rPr>
          <w:rFonts w:hint="eastAsia" w:ascii="宋体" w:hAnsi="宋体"/>
          <w:sz w:val="24"/>
          <w:szCs w:val="24"/>
          <w:highlight w:val="none"/>
          <w:lang w:val="en-US" w:eastAsia="zh-CN"/>
        </w:rPr>
        <w:t>芜湖</w:t>
      </w:r>
      <w:r>
        <w:rPr>
          <w:rFonts w:hint="eastAsia" w:ascii="宋体" w:hAnsi="宋体"/>
          <w:sz w:val="24"/>
          <w:szCs w:val="24"/>
          <w:highlight w:val="none"/>
        </w:rPr>
        <w:t>市城乡建设局因安全生产责任事故限制在</w:t>
      </w:r>
      <w:r>
        <w:rPr>
          <w:rFonts w:hint="eastAsia" w:ascii="宋体" w:hAnsi="宋体"/>
          <w:sz w:val="24"/>
          <w:szCs w:val="24"/>
          <w:highlight w:val="none"/>
          <w:lang w:val="en-US" w:eastAsia="zh-CN"/>
        </w:rPr>
        <w:t>芜湖</w:t>
      </w:r>
      <w:r>
        <w:rPr>
          <w:rFonts w:hint="eastAsia" w:ascii="宋体" w:hAnsi="宋体"/>
          <w:sz w:val="24"/>
          <w:szCs w:val="24"/>
          <w:highlight w:val="none"/>
        </w:rPr>
        <w:t>行政区域内承接新的工程项目且在限制期内的。</w:t>
      </w:r>
    </w:p>
    <w:p w14:paraId="1DE9E5AF">
      <w:pPr>
        <w:autoSpaceDE w:val="0"/>
        <w:autoSpaceDN w:val="0"/>
        <w:adjustRightInd w:val="0"/>
        <w:spacing w:line="360" w:lineRule="auto"/>
        <w:ind w:firstLine="200"/>
        <w:jc w:val="left"/>
        <w:rPr>
          <w:rFonts w:ascii="宋体" w:hAnsi="宋体"/>
          <w:b/>
          <w:bCs/>
          <w:sz w:val="24"/>
          <w:szCs w:val="24"/>
          <w:highlight w:val="none"/>
        </w:rPr>
      </w:pPr>
      <w:r>
        <w:rPr>
          <w:rFonts w:hint="eastAsia" w:ascii="宋体" w:hAnsi="宋体"/>
          <w:b/>
          <w:bCs/>
          <w:sz w:val="24"/>
          <w:szCs w:val="24"/>
          <w:highlight w:val="none"/>
        </w:rPr>
        <w:t>三、招标文件的获取及招标文件发售办法</w:t>
      </w:r>
    </w:p>
    <w:p w14:paraId="0AD0B472">
      <w:pPr>
        <w:autoSpaceDE w:val="0"/>
        <w:autoSpaceDN w:val="0"/>
        <w:adjustRightInd w:val="0"/>
        <w:spacing w:line="360" w:lineRule="auto"/>
        <w:ind w:firstLine="200"/>
        <w:jc w:val="left"/>
        <w:rPr>
          <w:rFonts w:ascii="宋体" w:hAnsi="宋体"/>
          <w:bCs/>
          <w:color w:val="auto"/>
          <w:sz w:val="24"/>
          <w:szCs w:val="24"/>
          <w:highlight w:val="none"/>
        </w:rPr>
      </w:pPr>
      <w:r>
        <w:rPr>
          <w:rFonts w:hint="eastAsia" w:ascii="宋体" w:hAnsi="宋体"/>
          <w:bCs/>
          <w:sz w:val="24"/>
          <w:szCs w:val="24"/>
          <w:highlight w:val="none"/>
        </w:rPr>
        <w:t>1.获取时间：</w:t>
      </w:r>
      <w:r>
        <w:rPr>
          <w:rFonts w:hint="eastAsia" w:ascii="宋体" w:hAnsi="宋体"/>
          <w:bCs/>
          <w:color w:val="auto"/>
          <w:sz w:val="24"/>
          <w:szCs w:val="24"/>
          <w:highlight w:val="none"/>
          <w:u w:val="single"/>
        </w:rPr>
        <w:t>自本公告发布之日至投标截止时间</w:t>
      </w:r>
    </w:p>
    <w:p w14:paraId="17BA4B24">
      <w:pPr>
        <w:autoSpaceDE w:val="0"/>
        <w:autoSpaceDN w:val="0"/>
        <w:adjustRightInd w:val="0"/>
        <w:spacing w:line="360" w:lineRule="auto"/>
        <w:ind w:firstLine="200"/>
        <w:jc w:val="left"/>
        <w:rPr>
          <w:rFonts w:hint="eastAsia" w:ascii="宋体" w:hAnsi="宋体"/>
          <w:bCs/>
          <w:sz w:val="24"/>
          <w:szCs w:val="24"/>
          <w:highlight w:val="none"/>
        </w:rPr>
      </w:pPr>
      <w:r>
        <w:rPr>
          <w:rFonts w:hint="eastAsia" w:ascii="宋体" w:hAnsi="宋体"/>
          <w:bCs/>
          <w:sz w:val="24"/>
          <w:szCs w:val="24"/>
          <w:highlight w:val="none"/>
          <w:lang w:val="en-US" w:eastAsia="zh-CN"/>
        </w:rPr>
        <w:t>2</w:t>
      </w:r>
      <w:r>
        <w:rPr>
          <w:rFonts w:hint="eastAsia" w:ascii="宋体" w:hAnsi="宋体"/>
          <w:bCs/>
          <w:sz w:val="24"/>
          <w:szCs w:val="24"/>
          <w:highlight w:val="none"/>
        </w:rPr>
        <w:t>.获取方式：潜在投标人须登录</w:t>
      </w:r>
      <w:r>
        <w:rPr>
          <w:rFonts w:hint="eastAsia" w:ascii="宋体" w:hAnsi="宋体"/>
          <w:bCs/>
          <w:sz w:val="24"/>
          <w:szCs w:val="24"/>
          <w:highlight w:val="none"/>
          <w:lang w:val="en-US" w:eastAsia="zh-CN"/>
        </w:rPr>
        <w:t>芜湖滨江文旅投资运营</w:t>
      </w:r>
      <w:r>
        <w:rPr>
          <w:rFonts w:hint="eastAsia" w:ascii="宋体" w:hAnsi="宋体"/>
          <w:bCs/>
          <w:sz w:val="24"/>
          <w:szCs w:val="24"/>
          <w:highlight w:val="none"/>
          <w:lang w:eastAsia="zh-CN"/>
        </w:rPr>
        <w:t>有限公司官网自行下载</w:t>
      </w:r>
      <w:r>
        <w:rPr>
          <w:rFonts w:hint="eastAsia" w:ascii="宋体" w:hAnsi="宋体"/>
          <w:bCs/>
          <w:sz w:val="24"/>
          <w:szCs w:val="24"/>
          <w:highlight w:val="none"/>
        </w:rPr>
        <w:t>招标文件。</w:t>
      </w:r>
    </w:p>
    <w:p w14:paraId="44509290">
      <w:pPr>
        <w:autoSpaceDE w:val="0"/>
        <w:autoSpaceDN w:val="0"/>
        <w:adjustRightInd w:val="0"/>
        <w:spacing w:line="360" w:lineRule="auto"/>
        <w:ind w:firstLine="200"/>
        <w:jc w:val="left"/>
        <w:rPr>
          <w:rFonts w:hint="eastAsia" w:ascii="宋体" w:hAnsi="宋体" w:eastAsia="宋体" w:cs="Times New Roman"/>
          <w:bCs/>
          <w:sz w:val="24"/>
          <w:szCs w:val="24"/>
          <w:highlight w:val="none"/>
          <w:lang w:eastAsia="zh-CN"/>
        </w:rPr>
      </w:pPr>
      <w:r>
        <w:rPr>
          <w:rFonts w:hint="eastAsia" w:ascii="宋体" w:hAnsi="宋体" w:eastAsia="宋体" w:cs="Times New Roman"/>
          <w:b/>
          <w:bCs/>
          <w:sz w:val="24"/>
          <w:szCs w:val="24"/>
          <w:highlight w:val="none"/>
          <w:lang w:val="en-US" w:eastAsia="zh-CN"/>
        </w:rPr>
        <w:t>四</w:t>
      </w:r>
      <w:r>
        <w:rPr>
          <w:rFonts w:hint="eastAsia" w:ascii="宋体" w:hAnsi="宋体" w:eastAsia="宋体" w:cs="Times New Roman"/>
          <w:b/>
          <w:bCs/>
          <w:sz w:val="24"/>
          <w:szCs w:val="24"/>
          <w:highlight w:val="none"/>
        </w:rPr>
        <w:t>、</w:t>
      </w:r>
      <w:r>
        <w:rPr>
          <w:rFonts w:hint="eastAsia" w:ascii="宋体" w:hAnsi="宋体" w:eastAsia="宋体" w:cs="Times New Roman"/>
          <w:b/>
          <w:bCs/>
          <w:sz w:val="24"/>
          <w:szCs w:val="24"/>
          <w:highlight w:val="none"/>
          <w:lang w:val="en-US" w:eastAsia="zh-CN"/>
        </w:rPr>
        <w:t>评标办法</w:t>
      </w:r>
      <w:r>
        <w:rPr>
          <w:rFonts w:hint="eastAsia" w:ascii="宋体" w:hAnsi="宋体" w:eastAsia="宋体" w:cs="Times New Roman"/>
          <w:b/>
          <w:bCs/>
          <w:sz w:val="24"/>
          <w:szCs w:val="24"/>
          <w:highlight w:val="none"/>
        </w:rPr>
        <w:t>（有效最低价评标法）</w:t>
      </w:r>
    </w:p>
    <w:p w14:paraId="64B1951F">
      <w:pPr>
        <w:autoSpaceDE w:val="0"/>
        <w:autoSpaceDN w:val="0"/>
        <w:adjustRightInd w:val="0"/>
        <w:spacing w:line="360" w:lineRule="auto"/>
        <w:ind w:firstLine="200"/>
        <w:jc w:val="left"/>
        <w:rPr>
          <w:rFonts w:hint="eastAsia" w:ascii="宋体" w:hAnsi="宋体" w:eastAsia="宋体" w:cs="Times New Roman"/>
          <w:bCs/>
          <w:sz w:val="24"/>
          <w:szCs w:val="24"/>
          <w:highlight w:val="none"/>
          <w:lang w:eastAsia="zh-CN"/>
        </w:rPr>
      </w:pPr>
      <w:r>
        <w:rPr>
          <w:rFonts w:hint="eastAsia" w:ascii="宋体" w:hAnsi="宋体" w:eastAsia="宋体" w:cs="Times New Roman"/>
          <w:bCs/>
          <w:sz w:val="24"/>
          <w:szCs w:val="24"/>
          <w:highlight w:val="none"/>
          <w:lang w:eastAsia="zh-CN"/>
        </w:rPr>
        <w:t>1、投标人投标报价不得高于招标控制价，否则其报价无效。</w:t>
      </w:r>
    </w:p>
    <w:p w14:paraId="44FD039B">
      <w:pPr>
        <w:autoSpaceDE w:val="0"/>
        <w:autoSpaceDN w:val="0"/>
        <w:adjustRightInd w:val="0"/>
        <w:spacing w:line="360" w:lineRule="auto"/>
        <w:ind w:firstLine="200"/>
        <w:jc w:val="left"/>
        <w:rPr>
          <w:rFonts w:hint="eastAsia" w:ascii="宋体" w:hAnsi="宋体" w:eastAsia="宋体" w:cs="Times New Roman"/>
          <w:bCs/>
          <w:sz w:val="24"/>
          <w:szCs w:val="24"/>
          <w:highlight w:val="none"/>
          <w:lang w:eastAsia="zh-CN"/>
        </w:rPr>
      </w:pPr>
      <w:r>
        <w:rPr>
          <w:rFonts w:hint="eastAsia" w:ascii="宋体" w:hAnsi="宋体" w:eastAsia="宋体" w:cs="Times New Roman"/>
          <w:bCs/>
          <w:sz w:val="24"/>
          <w:szCs w:val="24"/>
          <w:highlight w:val="none"/>
          <w:lang w:eastAsia="zh-CN"/>
        </w:rPr>
        <w:t>2、经评标小组评审符合招标文件规定条件的有效投标人如低于三家，则本次招标流标（另行重新组织招标）。</w:t>
      </w:r>
    </w:p>
    <w:p w14:paraId="60D97245">
      <w:pPr>
        <w:autoSpaceDE w:val="0"/>
        <w:autoSpaceDN w:val="0"/>
        <w:adjustRightInd w:val="0"/>
        <w:spacing w:line="360" w:lineRule="auto"/>
        <w:ind w:firstLine="200"/>
        <w:jc w:val="left"/>
        <w:rPr>
          <w:rFonts w:hint="eastAsia" w:ascii="宋体" w:hAnsi="宋体" w:eastAsia="宋体" w:cs="Times New Roman"/>
          <w:bCs/>
          <w:sz w:val="24"/>
          <w:szCs w:val="24"/>
          <w:highlight w:val="none"/>
          <w:lang w:eastAsia="zh-CN"/>
        </w:rPr>
      </w:pPr>
      <w:r>
        <w:rPr>
          <w:rFonts w:hint="eastAsia" w:ascii="宋体" w:hAnsi="宋体" w:eastAsia="宋体" w:cs="Times New Roman"/>
          <w:bCs/>
          <w:sz w:val="24"/>
          <w:szCs w:val="24"/>
          <w:highlight w:val="none"/>
          <w:lang w:eastAsia="zh-CN"/>
        </w:rPr>
        <w:t>3、询价小组对报价文件进行审核，经审核后按照投标报价由低到高依次排序，排名第一的为中标候选人。</w:t>
      </w:r>
    </w:p>
    <w:p w14:paraId="41998DD5">
      <w:pPr>
        <w:autoSpaceDE w:val="0"/>
        <w:autoSpaceDN w:val="0"/>
        <w:adjustRightInd w:val="0"/>
        <w:spacing w:line="360" w:lineRule="auto"/>
        <w:ind w:firstLine="200"/>
        <w:jc w:val="left"/>
        <w:rPr>
          <w:rFonts w:hint="eastAsia" w:ascii="宋体" w:hAnsi="宋体"/>
          <w:b/>
          <w:bCs/>
          <w:sz w:val="24"/>
          <w:szCs w:val="18"/>
          <w:highlight w:val="none"/>
        </w:rPr>
      </w:pPr>
      <w:r>
        <w:rPr>
          <w:rFonts w:hint="eastAsia" w:ascii="宋体" w:hAnsi="宋体"/>
          <w:b/>
          <w:bCs/>
          <w:sz w:val="24"/>
          <w:szCs w:val="18"/>
          <w:highlight w:val="none"/>
          <w:lang w:val="en-US" w:eastAsia="zh-CN"/>
        </w:rPr>
        <w:t>五</w:t>
      </w:r>
      <w:r>
        <w:rPr>
          <w:rFonts w:hint="eastAsia" w:ascii="宋体" w:hAnsi="宋体"/>
          <w:b/>
          <w:bCs/>
          <w:sz w:val="24"/>
          <w:szCs w:val="18"/>
          <w:highlight w:val="none"/>
        </w:rPr>
        <w:t>、开标时间及地点</w:t>
      </w:r>
    </w:p>
    <w:p w14:paraId="3204E82A">
      <w:pPr>
        <w:autoSpaceDE w:val="0"/>
        <w:autoSpaceDN w:val="0"/>
        <w:adjustRightInd w:val="0"/>
        <w:spacing w:line="360" w:lineRule="auto"/>
        <w:ind w:firstLine="200"/>
        <w:jc w:val="left"/>
        <w:rPr>
          <w:rFonts w:hint="default" w:ascii="宋体" w:hAnsi="宋体"/>
          <w:bCs/>
          <w:sz w:val="24"/>
          <w:highlight w:val="none"/>
          <w:u w:val="single"/>
          <w:lang w:val="en-US"/>
        </w:rPr>
      </w:pPr>
      <w:r>
        <w:rPr>
          <w:rFonts w:hint="eastAsia" w:ascii="宋体" w:hAnsi="宋体"/>
          <w:bCs/>
          <w:sz w:val="24"/>
          <w:szCs w:val="18"/>
          <w:highlight w:val="none"/>
        </w:rPr>
        <w:t>1.开标时间：</w:t>
      </w:r>
      <w:r>
        <w:rPr>
          <w:rFonts w:hint="eastAsia" w:ascii="宋体" w:hAnsi="宋体"/>
          <w:bCs/>
          <w:sz w:val="24"/>
          <w:szCs w:val="24"/>
          <w:highlight w:val="none"/>
          <w:u w:val="single"/>
        </w:rPr>
        <w:t>20</w:t>
      </w:r>
      <w:r>
        <w:rPr>
          <w:rFonts w:hint="eastAsia" w:ascii="宋体" w:hAnsi="宋体"/>
          <w:bCs/>
          <w:sz w:val="24"/>
          <w:szCs w:val="24"/>
          <w:highlight w:val="none"/>
          <w:u w:val="single"/>
          <w:lang w:val="en-US" w:eastAsia="zh-CN"/>
        </w:rPr>
        <w:t>26</w:t>
      </w:r>
      <w:r>
        <w:rPr>
          <w:rFonts w:hint="eastAsia" w:ascii="宋体" w:hAnsi="宋体"/>
          <w:bCs/>
          <w:sz w:val="24"/>
          <w:szCs w:val="24"/>
          <w:highlight w:val="none"/>
        </w:rPr>
        <w:t>年</w:t>
      </w:r>
      <w:r>
        <w:rPr>
          <w:rFonts w:hint="eastAsia" w:ascii="宋体" w:hAnsi="宋体"/>
          <w:bCs/>
          <w:sz w:val="24"/>
          <w:szCs w:val="24"/>
          <w:highlight w:val="none"/>
          <w:u w:val="single"/>
          <w:lang w:val="en-US" w:eastAsia="zh-CN"/>
        </w:rPr>
        <w:t>9</w:t>
      </w:r>
      <w:r>
        <w:rPr>
          <w:rFonts w:hint="eastAsia" w:ascii="宋体" w:hAnsi="宋体"/>
          <w:bCs/>
          <w:sz w:val="24"/>
          <w:szCs w:val="24"/>
          <w:highlight w:val="none"/>
        </w:rPr>
        <w:t>月</w:t>
      </w:r>
      <w:r>
        <w:rPr>
          <w:rFonts w:hint="eastAsia" w:ascii="宋体" w:hAnsi="宋体"/>
          <w:bCs/>
          <w:sz w:val="24"/>
          <w:szCs w:val="24"/>
          <w:highlight w:val="none"/>
          <w:u w:val="single"/>
          <w:lang w:val="en-US" w:eastAsia="zh-CN"/>
        </w:rPr>
        <w:t>20</w:t>
      </w:r>
      <w:r>
        <w:rPr>
          <w:rFonts w:hint="eastAsia" w:ascii="宋体" w:hAnsi="宋体"/>
          <w:bCs/>
          <w:sz w:val="24"/>
          <w:highlight w:val="none"/>
        </w:rPr>
        <w:t>日</w:t>
      </w:r>
      <w:r>
        <w:rPr>
          <w:rFonts w:hint="eastAsia" w:ascii="宋体" w:hAnsi="宋体"/>
          <w:bCs/>
          <w:sz w:val="24"/>
          <w:highlight w:val="none"/>
          <w:u w:val="single"/>
          <w:lang w:val="en-US" w:eastAsia="zh-CN"/>
        </w:rPr>
        <w:t>15</w:t>
      </w:r>
      <w:r>
        <w:rPr>
          <w:rFonts w:hint="eastAsia" w:ascii="宋体" w:hAnsi="宋体"/>
          <w:bCs/>
          <w:sz w:val="24"/>
          <w:highlight w:val="none"/>
        </w:rPr>
        <w:t>:</w:t>
      </w:r>
      <w:r>
        <w:rPr>
          <w:rFonts w:hint="eastAsia" w:ascii="宋体" w:hAnsi="宋体"/>
          <w:bCs/>
          <w:sz w:val="24"/>
          <w:highlight w:val="none"/>
          <w:u w:val="single"/>
          <w:lang w:val="en-US" w:eastAsia="zh-CN"/>
        </w:rPr>
        <w:t>00</w:t>
      </w:r>
    </w:p>
    <w:p w14:paraId="12CF2C6A">
      <w:pPr>
        <w:autoSpaceDE w:val="0"/>
        <w:autoSpaceDN w:val="0"/>
        <w:adjustRightInd w:val="0"/>
        <w:spacing w:line="360" w:lineRule="auto"/>
        <w:ind w:firstLine="200"/>
        <w:jc w:val="left"/>
        <w:rPr>
          <w:rFonts w:hint="default" w:ascii="宋体" w:hAnsi="宋体"/>
          <w:bCs/>
          <w:sz w:val="24"/>
          <w:szCs w:val="18"/>
          <w:highlight w:val="none"/>
          <w:lang w:val="en-US"/>
        </w:rPr>
      </w:pPr>
      <w:r>
        <w:rPr>
          <w:rFonts w:hint="eastAsia" w:ascii="宋体" w:hAnsi="宋体"/>
          <w:bCs/>
          <w:sz w:val="24"/>
          <w:szCs w:val="18"/>
          <w:highlight w:val="none"/>
        </w:rPr>
        <w:t>2.开标地点：</w:t>
      </w:r>
      <w:r>
        <w:rPr>
          <w:rFonts w:hint="eastAsia" w:ascii="宋体" w:hAnsi="宋体"/>
          <w:sz w:val="24"/>
          <w:szCs w:val="18"/>
          <w:highlight w:val="none"/>
          <w:lang w:val="en-US" w:eastAsia="zh-CN"/>
        </w:rPr>
        <w:t>芜湖市镜湖区华强写字楼A座1404室</w:t>
      </w:r>
    </w:p>
    <w:p w14:paraId="273066C1">
      <w:pPr>
        <w:autoSpaceDE w:val="0"/>
        <w:autoSpaceDN w:val="0"/>
        <w:adjustRightInd w:val="0"/>
        <w:spacing w:line="360" w:lineRule="auto"/>
        <w:ind w:firstLine="200"/>
        <w:jc w:val="left"/>
        <w:rPr>
          <w:rFonts w:hint="eastAsia" w:ascii="宋体" w:hAnsi="宋体"/>
          <w:b/>
          <w:bCs/>
          <w:sz w:val="24"/>
          <w:szCs w:val="18"/>
          <w:highlight w:val="none"/>
        </w:rPr>
      </w:pPr>
      <w:r>
        <w:rPr>
          <w:rFonts w:hint="eastAsia" w:ascii="宋体" w:hAnsi="宋体"/>
          <w:b/>
          <w:bCs/>
          <w:sz w:val="24"/>
          <w:szCs w:val="18"/>
          <w:highlight w:val="none"/>
          <w:lang w:val="en-US" w:eastAsia="zh-CN"/>
        </w:rPr>
        <w:t>六</w:t>
      </w:r>
      <w:r>
        <w:rPr>
          <w:rFonts w:hint="eastAsia" w:ascii="宋体" w:hAnsi="宋体"/>
          <w:b/>
          <w:bCs/>
          <w:sz w:val="24"/>
          <w:szCs w:val="18"/>
          <w:highlight w:val="none"/>
        </w:rPr>
        <w:t>、投标截止时间</w:t>
      </w:r>
    </w:p>
    <w:p w14:paraId="5AF1B060">
      <w:pPr>
        <w:autoSpaceDE w:val="0"/>
        <w:autoSpaceDN w:val="0"/>
        <w:adjustRightInd w:val="0"/>
        <w:spacing w:line="360" w:lineRule="auto"/>
        <w:ind w:firstLine="200"/>
        <w:jc w:val="left"/>
        <w:rPr>
          <w:rFonts w:hint="default" w:ascii="宋体" w:hAnsi="宋体"/>
          <w:bCs/>
          <w:sz w:val="24"/>
          <w:highlight w:val="none"/>
          <w:u w:val="single"/>
          <w:lang w:val="en-US"/>
        </w:rPr>
      </w:pPr>
      <w:r>
        <w:rPr>
          <w:rFonts w:hint="eastAsia" w:ascii="宋体" w:hAnsi="宋体"/>
          <w:bCs/>
          <w:sz w:val="24"/>
          <w:szCs w:val="24"/>
          <w:highlight w:val="none"/>
          <w:u w:val="single"/>
        </w:rPr>
        <w:t>20</w:t>
      </w:r>
      <w:r>
        <w:rPr>
          <w:rFonts w:hint="eastAsia" w:ascii="宋体" w:hAnsi="宋体"/>
          <w:bCs/>
          <w:sz w:val="24"/>
          <w:szCs w:val="24"/>
          <w:highlight w:val="none"/>
          <w:u w:val="single"/>
          <w:lang w:val="en-US" w:eastAsia="zh-CN"/>
        </w:rPr>
        <w:t>26</w:t>
      </w:r>
      <w:r>
        <w:rPr>
          <w:rFonts w:hint="eastAsia" w:ascii="宋体" w:hAnsi="宋体"/>
          <w:bCs/>
          <w:sz w:val="24"/>
          <w:szCs w:val="24"/>
          <w:highlight w:val="none"/>
        </w:rPr>
        <w:t>年</w:t>
      </w:r>
      <w:r>
        <w:rPr>
          <w:rFonts w:hint="eastAsia" w:ascii="宋体" w:hAnsi="宋体"/>
          <w:bCs/>
          <w:sz w:val="24"/>
          <w:szCs w:val="24"/>
          <w:highlight w:val="none"/>
          <w:u w:val="single"/>
          <w:lang w:val="en-US" w:eastAsia="zh-CN"/>
        </w:rPr>
        <w:t>9</w:t>
      </w:r>
      <w:r>
        <w:rPr>
          <w:rFonts w:hint="eastAsia" w:ascii="宋体" w:hAnsi="宋体"/>
          <w:bCs/>
          <w:sz w:val="24"/>
          <w:szCs w:val="24"/>
          <w:highlight w:val="none"/>
        </w:rPr>
        <w:t>月</w:t>
      </w:r>
      <w:r>
        <w:rPr>
          <w:rFonts w:hint="eastAsia" w:ascii="宋体" w:hAnsi="宋体"/>
          <w:bCs/>
          <w:sz w:val="24"/>
          <w:szCs w:val="24"/>
          <w:highlight w:val="none"/>
          <w:u w:val="single"/>
          <w:lang w:val="en-US" w:eastAsia="zh-CN"/>
        </w:rPr>
        <w:t>20</w:t>
      </w:r>
      <w:r>
        <w:rPr>
          <w:rFonts w:hint="eastAsia" w:ascii="宋体" w:hAnsi="宋体"/>
          <w:bCs/>
          <w:sz w:val="24"/>
          <w:highlight w:val="none"/>
        </w:rPr>
        <w:t>日</w:t>
      </w:r>
      <w:r>
        <w:rPr>
          <w:rFonts w:hint="eastAsia" w:ascii="宋体" w:hAnsi="宋体"/>
          <w:bCs/>
          <w:sz w:val="24"/>
          <w:highlight w:val="none"/>
          <w:u w:val="single"/>
          <w:lang w:val="en-US" w:eastAsia="zh-CN"/>
        </w:rPr>
        <w:t>15</w:t>
      </w:r>
      <w:r>
        <w:rPr>
          <w:rFonts w:hint="eastAsia" w:ascii="宋体" w:hAnsi="宋体"/>
          <w:bCs/>
          <w:sz w:val="24"/>
          <w:highlight w:val="none"/>
        </w:rPr>
        <w:t>:</w:t>
      </w:r>
      <w:r>
        <w:rPr>
          <w:rFonts w:hint="eastAsia" w:ascii="宋体" w:hAnsi="宋体"/>
          <w:bCs/>
          <w:sz w:val="24"/>
          <w:highlight w:val="none"/>
          <w:u w:val="single"/>
          <w:lang w:val="en-US" w:eastAsia="zh-CN"/>
        </w:rPr>
        <w:t>00</w:t>
      </w:r>
    </w:p>
    <w:p w14:paraId="1F9F8E86">
      <w:pPr>
        <w:autoSpaceDE w:val="0"/>
        <w:autoSpaceDN w:val="0"/>
        <w:adjustRightInd w:val="0"/>
        <w:spacing w:line="360" w:lineRule="auto"/>
        <w:ind w:firstLine="200"/>
        <w:jc w:val="left"/>
        <w:rPr>
          <w:rFonts w:hint="eastAsia" w:ascii="宋体" w:hAnsi="宋体"/>
          <w:b/>
          <w:bCs/>
          <w:sz w:val="24"/>
          <w:szCs w:val="18"/>
          <w:highlight w:val="none"/>
        </w:rPr>
      </w:pPr>
      <w:r>
        <w:rPr>
          <w:rFonts w:hint="eastAsia" w:ascii="宋体" w:hAnsi="宋体"/>
          <w:b/>
          <w:bCs/>
          <w:sz w:val="24"/>
          <w:szCs w:val="18"/>
          <w:highlight w:val="none"/>
          <w:lang w:val="en-US" w:eastAsia="zh-CN"/>
        </w:rPr>
        <w:t>七</w:t>
      </w:r>
      <w:r>
        <w:rPr>
          <w:rFonts w:hint="eastAsia" w:ascii="宋体" w:hAnsi="宋体"/>
          <w:b/>
          <w:bCs/>
          <w:sz w:val="24"/>
          <w:szCs w:val="18"/>
          <w:highlight w:val="none"/>
        </w:rPr>
        <w:t>、联系方法</w:t>
      </w:r>
    </w:p>
    <w:p w14:paraId="0330562C">
      <w:pPr>
        <w:autoSpaceDE w:val="0"/>
        <w:autoSpaceDN w:val="0"/>
        <w:adjustRightInd w:val="0"/>
        <w:spacing w:line="360" w:lineRule="auto"/>
        <w:ind w:firstLine="200"/>
        <w:jc w:val="left"/>
        <w:rPr>
          <w:rFonts w:hint="eastAsia" w:ascii="宋体" w:hAnsi="宋体"/>
          <w:sz w:val="24"/>
          <w:szCs w:val="24"/>
          <w:highlight w:val="none"/>
        </w:rPr>
      </w:pPr>
      <w:r>
        <w:rPr>
          <w:rFonts w:hint="eastAsia" w:ascii="宋体" w:hAnsi="宋体"/>
          <w:sz w:val="24"/>
          <w:szCs w:val="24"/>
          <w:highlight w:val="none"/>
          <w:lang w:eastAsia="zh-CN"/>
        </w:rPr>
        <w:t>招标</w:t>
      </w:r>
      <w:r>
        <w:rPr>
          <w:rFonts w:hint="eastAsia" w:ascii="宋体" w:hAnsi="宋体"/>
          <w:sz w:val="24"/>
          <w:szCs w:val="24"/>
          <w:highlight w:val="none"/>
        </w:rPr>
        <w:t>单位：</w:t>
      </w:r>
      <w:r>
        <w:rPr>
          <w:rFonts w:hint="eastAsia" w:ascii="宋体" w:hAnsi="宋体"/>
          <w:color w:val="000000"/>
          <w:sz w:val="24"/>
          <w:szCs w:val="18"/>
          <w:highlight w:val="none"/>
        </w:rPr>
        <w:t>芜湖滨江文旅投资运营有限公司</w:t>
      </w:r>
    </w:p>
    <w:p w14:paraId="4B912D9D">
      <w:pPr>
        <w:autoSpaceDE w:val="0"/>
        <w:autoSpaceDN w:val="0"/>
        <w:adjustRightInd w:val="0"/>
        <w:spacing w:line="360" w:lineRule="auto"/>
        <w:ind w:firstLine="200"/>
        <w:jc w:val="left"/>
        <w:rPr>
          <w:rFonts w:hint="eastAsia" w:ascii="宋体" w:hAnsi="宋体"/>
          <w:sz w:val="24"/>
          <w:szCs w:val="24"/>
          <w:highlight w:val="none"/>
          <w:lang w:val="en-US" w:eastAsia="zh-CN"/>
        </w:rPr>
      </w:pPr>
      <w:r>
        <w:rPr>
          <w:rFonts w:hint="eastAsia" w:ascii="宋体" w:hAnsi="宋体"/>
          <w:sz w:val="24"/>
          <w:szCs w:val="24"/>
          <w:highlight w:val="none"/>
        </w:rPr>
        <w:t>地址：</w:t>
      </w:r>
      <w:r>
        <w:rPr>
          <w:rFonts w:hint="eastAsia" w:ascii="宋体" w:hAnsi="宋体"/>
          <w:sz w:val="24"/>
          <w:szCs w:val="24"/>
          <w:highlight w:val="none"/>
          <w:lang w:val="en-US" w:eastAsia="zh-CN"/>
        </w:rPr>
        <w:t>芜湖市镜湖区华强写字楼A座1404室</w:t>
      </w:r>
    </w:p>
    <w:p w14:paraId="3AB8A253">
      <w:pPr>
        <w:autoSpaceDE w:val="0"/>
        <w:autoSpaceDN w:val="0"/>
        <w:adjustRightInd w:val="0"/>
        <w:spacing w:line="360" w:lineRule="auto"/>
        <w:ind w:firstLine="200"/>
        <w:jc w:val="left"/>
        <w:rPr>
          <w:rFonts w:hint="eastAsia" w:ascii="宋体" w:hAnsi="宋体" w:eastAsia="宋体"/>
          <w:sz w:val="24"/>
          <w:szCs w:val="24"/>
          <w:highlight w:val="none"/>
          <w:lang w:val="en-US" w:eastAsia="zh-CN"/>
        </w:rPr>
      </w:pPr>
      <w:r>
        <w:rPr>
          <w:rFonts w:hint="eastAsia" w:ascii="宋体" w:hAnsi="宋体"/>
          <w:sz w:val="24"/>
          <w:szCs w:val="24"/>
          <w:highlight w:val="none"/>
        </w:rPr>
        <w:t>联系人：</w:t>
      </w:r>
      <w:r>
        <w:rPr>
          <w:rFonts w:hint="eastAsia" w:ascii="宋体" w:hAnsi="宋体"/>
          <w:sz w:val="24"/>
          <w:szCs w:val="24"/>
          <w:highlight w:val="none"/>
          <w:lang w:val="en-US" w:eastAsia="zh-CN"/>
        </w:rPr>
        <w:t>卜洋洋</w:t>
      </w:r>
    </w:p>
    <w:p w14:paraId="7766AA8E">
      <w:pPr>
        <w:autoSpaceDE w:val="0"/>
        <w:autoSpaceDN w:val="0"/>
        <w:adjustRightInd w:val="0"/>
        <w:spacing w:line="360" w:lineRule="auto"/>
        <w:ind w:firstLine="200"/>
        <w:jc w:val="left"/>
        <w:rPr>
          <w:rFonts w:hint="default" w:ascii="宋体" w:hAnsi="宋体"/>
          <w:sz w:val="24"/>
          <w:szCs w:val="24"/>
          <w:highlight w:val="none"/>
          <w:lang w:val="en-US"/>
        </w:rPr>
      </w:pPr>
      <w:r>
        <w:rPr>
          <w:rFonts w:hint="eastAsia" w:ascii="宋体" w:hAnsi="宋体"/>
          <w:sz w:val="24"/>
          <w:szCs w:val="24"/>
          <w:highlight w:val="none"/>
        </w:rPr>
        <w:t>电话：</w:t>
      </w:r>
      <w:r>
        <w:rPr>
          <w:rFonts w:hint="eastAsia" w:ascii="宋体" w:hAnsi="宋体"/>
          <w:sz w:val="24"/>
          <w:szCs w:val="24"/>
          <w:highlight w:val="none"/>
          <w:lang w:val="en-US" w:eastAsia="zh-CN"/>
        </w:rPr>
        <w:t>15655186239</w:t>
      </w:r>
    </w:p>
    <w:p w14:paraId="762D428E">
      <w:pPr>
        <w:autoSpaceDE w:val="0"/>
        <w:autoSpaceDN w:val="0"/>
        <w:adjustRightInd w:val="0"/>
        <w:spacing w:line="360" w:lineRule="auto"/>
        <w:ind w:firstLine="200"/>
        <w:jc w:val="left"/>
        <w:rPr>
          <w:rFonts w:hint="eastAsia" w:ascii="宋体" w:hAnsi="宋体" w:eastAsia="宋体" w:cs="Times New Roman"/>
          <w:b/>
          <w:bCs/>
          <w:sz w:val="24"/>
          <w:szCs w:val="18"/>
          <w:highlight w:val="none"/>
          <w:lang w:val="en-US" w:eastAsia="zh-CN"/>
        </w:rPr>
      </w:pPr>
      <w:r>
        <w:rPr>
          <w:rFonts w:hint="eastAsia" w:ascii="宋体" w:hAnsi="宋体" w:eastAsia="宋体" w:cs="Times New Roman"/>
          <w:b/>
          <w:bCs/>
          <w:sz w:val="24"/>
          <w:szCs w:val="18"/>
          <w:highlight w:val="none"/>
          <w:lang w:val="en-US" w:eastAsia="zh-CN"/>
        </w:rPr>
        <w:t>八、投标文件递交</w:t>
      </w:r>
    </w:p>
    <w:p w14:paraId="3EBE419B">
      <w:pPr>
        <w:autoSpaceDE w:val="0"/>
        <w:autoSpaceDN w:val="0"/>
        <w:adjustRightInd w:val="0"/>
        <w:spacing w:line="360" w:lineRule="auto"/>
        <w:ind w:firstLine="200"/>
        <w:jc w:val="left"/>
        <w:rPr>
          <w:rFonts w:hint="eastAsia" w:ascii="宋体" w:hAnsi="宋体" w:eastAsia="宋体" w:cs="Times New Roman"/>
          <w:bCs/>
          <w:sz w:val="24"/>
          <w:szCs w:val="24"/>
          <w:highlight w:val="none"/>
          <w:lang w:eastAsia="zh-CN"/>
        </w:rPr>
      </w:pPr>
      <w:r>
        <w:rPr>
          <w:rFonts w:hint="eastAsia" w:ascii="宋体" w:hAnsi="宋体" w:eastAsia="宋体" w:cs="Times New Roman"/>
          <w:bCs/>
          <w:sz w:val="24"/>
          <w:szCs w:val="24"/>
          <w:highlight w:val="none"/>
          <w:lang w:eastAsia="zh-CN"/>
        </w:rPr>
        <w:t>1、投标文件应包括：</w:t>
      </w:r>
      <w:r>
        <w:rPr>
          <w:rFonts w:hint="eastAsia" w:ascii="宋体" w:hAnsi="宋体" w:cs="Times New Roman"/>
          <w:bCs/>
          <w:sz w:val="24"/>
          <w:szCs w:val="24"/>
          <w:highlight w:val="none"/>
          <w:lang w:val="en-US" w:eastAsia="zh-CN"/>
        </w:rPr>
        <w:t>技术标</w:t>
      </w:r>
      <w:r>
        <w:rPr>
          <w:rFonts w:hint="eastAsia" w:ascii="宋体" w:hAnsi="宋体" w:eastAsia="宋体" w:cs="Times New Roman"/>
          <w:bCs/>
          <w:sz w:val="24"/>
          <w:szCs w:val="24"/>
          <w:highlight w:val="none"/>
          <w:lang w:val="en-US" w:eastAsia="zh-CN"/>
        </w:rPr>
        <w:t>（</w:t>
      </w:r>
      <w:r>
        <w:rPr>
          <w:rFonts w:hint="eastAsia" w:ascii="宋体" w:hAnsi="宋体" w:eastAsia="宋体" w:cs="Times New Roman"/>
          <w:bCs/>
          <w:sz w:val="24"/>
          <w:szCs w:val="24"/>
          <w:highlight w:val="none"/>
          <w:lang w:eastAsia="zh-CN"/>
        </w:rPr>
        <w:t>投标</w:t>
      </w:r>
      <w:r>
        <w:rPr>
          <w:rFonts w:hint="eastAsia" w:ascii="宋体" w:hAnsi="宋体" w:eastAsia="宋体" w:cs="Times New Roman"/>
          <w:bCs/>
          <w:sz w:val="24"/>
          <w:szCs w:val="24"/>
          <w:highlight w:val="none"/>
          <w:lang w:val="en-US" w:eastAsia="zh-CN"/>
        </w:rPr>
        <w:t>函、</w:t>
      </w:r>
      <w:r>
        <w:rPr>
          <w:rFonts w:hint="eastAsia" w:ascii="宋体" w:hAnsi="宋体" w:eastAsia="宋体" w:cs="Times New Roman"/>
          <w:bCs/>
          <w:sz w:val="24"/>
          <w:szCs w:val="24"/>
          <w:highlight w:val="none"/>
          <w:lang w:eastAsia="zh-CN"/>
        </w:rPr>
        <w:t>授权委托书、营业执照复印件、资质</w:t>
      </w:r>
      <w:r>
        <w:rPr>
          <w:rFonts w:hint="eastAsia" w:ascii="宋体" w:hAnsi="宋体" w:cs="Times New Roman"/>
          <w:bCs/>
          <w:sz w:val="24"/>
          <w:szCs w:val="24"/>
          <w:highlight w:val="none"/>
          <w:lang w:val="en-US" w:eastAsia="zh-CN"/>
        </w:rPr>
        <w:t>证明文件</w:t>
      </w:r>
      <w:r>
        <w:rPr>
          <w:rFonts w:hint="eastAsia" w:ascii="宋体" w:hAnsi="宋体" w:eastAsia="宋体" w:cs="Times New Roman"/>
          <w:bCs/>
          <w:sz w:val="24"/>
          <w:szCs w:val="24"/>
          <w:highlight w:val="none"/>
          <w:lang w:val="en-US" w:eastAsia="zh-CN"/>
        </w:rPr>
        <w:t>等</w:t>
      </w:r>
      <w:r>
        <w:rPr>
          <w:rFonts w:hint="eastAsia" w:ascii="宋体" w:hAnsi="宋体" w:eastAsia="宋体" w:cs="Times New Roman"/>
          <w:bCs/>
          <w:sz w:val="24"/>
          <w:szCs w:val="24"/>
          <w:highlight w:val="none"/>
          <w:lang w:eastAsia="zh-CN"/>
        </w:rPr>
        <w:t>），</w:t>
      </w:r>
      <w:r>
        <w:rPr>
          <w:rFonts w:hint="eastAsia" w:ascii="宋体" w:hAnsi="宋体" w:eastAsia="宋体" w:cs="Times New Roman"/>
          <w:bCs/>
          <w:sz w:val="24"/>
          <w:szCs w:val="24"/>
          <w:highlight w:val="none"/>
          <w:lang w:val="en-US" w:eastAsia="zh-CN"/>
        </w:rPr>
        <w:t>商务标（</w:t>
      </w:r>
      <w:r>
        <w:rPr>
          <w:rFonts w:hint="eastAsia" w:ascii="宋体" w:hAnsi="宋体" w:eastAsia="宋体" w:cs="Times New Roman"/>
          <w:bCs/>
          <w:sz w:val="24"/>
          <w:szCs w:val="24"/>
          <w:highlight w:val="none"/>
          <w:lang w:eastAsia="zh-CN"/>
        </w:rPr>
        <w:t>投标报价），</w:t>
      </w:r>
      <w:r>
        <w:rPr>
          <w:rFonts w:hint="eastAsia" w:ascii="宋体" w:hAnsi="宋体" w:eastAsia="宋体" w:cs="Times New Roman"/>
          <w:bCs/>
          <w:sz w:val="24"/>
          <w:szCs w:val="24"/>
          <w:highlight w:val="none"/>
          <w:lang w:val="en-US" w:eastAsia="zh-CN"/>
        </w:rPr>
        <w:t>格式详见附件</w:t>
      </w:r>
      <w:r>
        <w:rPr>
          <w:rFonts w:hint="eastAsia" w:ascii="宋体" w:hAnsi="宋体" w:eastAsia="宋体" w:cs="Times New Roman"/>
          <w:bCs/>
          <w:sz w:val="24"/>
          <w:szCs w:val="24"/>
          <w:highlight w:val="none"/>
          <w:lang w:eastAsia="zh-CN"/>
        </w:rPr>
        <w:t>。</w:t>
      </w:r>
    </w:p>
    <w:p w14:paraId="603C36B5">
      <w:pPr>
        <w:autoSpaceDE w:val="0"/>
        <w:autoSpaceDN w:val="0"/>
        <w:adjustRightInd w:val="0"/>
        <w:spacing w:line="360" w:lineRule="auto"/>
        <w:ind w:firstLine="200"/>
        <w:jc w:val="left"/>
        <w:rPr>
          <w:rFonts w:hint="eastAsia" w:ascii="宋体" w:hAnsi="宋体" w:eastAsia="宋体" w:cs="Times New Roman"/>
          <w:bCs/>
          <w:sz w:val="24"/>
          <w:szCs w:val="24"/>
          <w:highlight w:val="none"/>
          <w:lang w:eastAsia="zh-CN"/>
        </w:rPr>
      </w:pPr>
      <w:r>
        <w:rPr>
          <w:rFonts w:hint="eastAsia" w:ascii="宋体" w:hAnsi="宋体" w:eastAsia="宋体" w:cs="Times New Roman"/>
          <w:bCs/>
          <w:sz w:val="24"/>
          <w:szCs w:val="24"/>
          <w:highlight w:val="none"/>
          <w:lang w:eastAsia="zh-CN"/>
        </w:rPr>
        <w:t>2、投标人应按本招标文件“招投标日程表”规定的时间、地点，从招标人领取招标文件、清单控制价电子版</w:t>
      </w:r>
      <w:r>
        <w:rPr>
          <w:rFonts w:hint="eastAsia" w:ascii="宋体" w:hAnsi="宋体" w:eastAsia="宋体" w:cs="Times New Roman"/>
          <w:bCs/>
          <w:sz w:val="24"/>
          <w:szCs w:val="24"/>
          <w:highlight w:val="none"/>
          <w:lang w:val="en-US" w:eastAsia="zh-CN"/>
        </w:rPr>
        <w:t>等</w:t>
      </w:r>
      <w:r>
        <w:rPr>
          <w:rFonts w:hint="eastAsia" w:ascii="宋体" w:hAnsi="宋体" w:eastAsia="宋体" w:cs="Times New Roman"/>
          <w:bCs/>
          <w:sz w:val="24"/>
          <w:szCs w:val="24"/>
          <w:highlight w:val="none"/>
          <w:lang w:eastAsia="zh-CN"/>
        </w:rPr>
        <w:t>，另外招标人也可以电子邮件方式将招标文件、清单控制价电子版</w:t>
      </w:r>
      <w:r>
        <w:rPr>
          <w:rFonts w:hint="eastAsia" w:ascii="宋体" w:hAnsi="宋体" w:eastAsia="宋体" w:cs="Times New Roman"/>
          <w:bCs/>
          <w:sz w:val="24"/>
          <w:szCs w:val="24"/>
          <w:highlight w:val="none"/>
          <w:lang w:val="en-US" w:eastAsia="zh-CN"/>
        </w:rPr>
        <w:t>等</w:t>
      </w:r>
      <w:r>
        <w:rPr>
          <w:rFonts w:hint="eastAsia" w:ascii="宋体" w:hAnsi="宋体" w:eastAsia="宋体" w:cs="Times New Roman"/>
          <w:bCs/>
          <w:sz w:val="24"/>
          <w:szCs w:val="24"/>
          <w:highlight w:val="none"/>
          <w:lang w:eastAsia="zh-CN"/>
        </w:rPr>
        <w:t>发送至投标人指定电子信箱。</w:t>
      </w:r>
    </w:p>
    <w:p w14:paraId="00B94AF3">
      <w:pPr>
        <w:autoSpaceDE w:val="0"/>
        <w:autoSpaceDN w:val="0"/>
        <w:adjustRightInd w:val="0"/>
        <w:spacing w:line="360" w:lineRule="auto"/>
        <w:ind w:firstLine="200"/>
        <w:jc w:val="left"/>
        <w:rPr>
          <w:rFonts w:hint="eastAsia" w:ascii="宋体" w:hAnsi="宋体" w:eastAsia="宋体" w:cs="Times New Roman"/>
          <w:bCs/>
          <w:sz w:val="24"/>
          <w:szCs w:val="24"/>
          <w:highlight w:val="none"/>
          <w:lang w:eastAsia="zh-CN"/>
        </w:rPr>
      </w:pPr>
      <w:r>
        <w:rPr>
          <w:rFonts w:hint="eastAsia" w:ascii="宋体" w:hAnsi="宋体" w:eastAsia="宋体" w:cs="Times New Roman"/>
          <w:bCs/>
          <w:sz w:val="24"/>
          <w:szCs w:val="24"/>
          <w:highlight w:val="none"/>
          <w:lang w:eastAsia="zh-CN"/>
        </w:rPr>
        <w:t>3、投标人应按本招标文件“招投标日程表”规定的时间、地点，向招标人提交</w:t>
      </w:r>
      <w:r>
        <w:rPr>
          <w:rFonts w:hint="eastAsia" w:ascii="宋体" w:hAnsi="宋体" w:eastAsia="宋体" w:cs="Times New Roman"/>
          <w:bCs/>
          <w:sz w:val="24"/>
          <w:szCs w:val="24"/>
          <w:highlight w:val="none"/>
          <w:lang w:val="en-US" w:eastAsia="zh-CN"/>
        </w:rPr>
        <w:t>报名文件（密封件）及商务标（密封件）</w:t>
      </w:r>
      <w:r>
        <w:rPr>
          <w:rFonts w:hint="eastAsia" w:ascii="宋体" w:hAnsi="宋体" w:eastAsia="宋体" w:cs="Times New Roman"/>
          <w:bCs/>
          <w:sz w:val="24"/>
          <w:szCs w:val="24"/>
          <w:highlight w:val="none"/>
          <w:lang w:eastAsia="zh-CN"/>
        </w:rPr>
        <w:t>。</w:t>
      </w:r>
    </w:p>
    <w:p w14:paraId="1E1989AE">
      <w:pPr>
        <w:autoSpaceDE w:val="0"/>
        <w:autoSpaceDN w:val="0"/>
        <w:adjustRightInd w:val="0"/>
        <w:spacing w:line="360" w:lineRule="auto"/>
        <w:ind w:firstLine="200"/>
        <w:jc w:val="left"/>
        <w:rPr>
          <w:rFonts w:hint="eastAsia" w:ascii="宋体" w:hAnsi="宋体" w:eastAsia="宋体" w:cs="Times New Roman"/>
          <w:bCs/>
          <w:sz w:val="24"/>
          <w:szCs w:val="24"/>
          <w:highlight w:val="none"/>
          <w:lang w:eastAsia="zh-CN"/>
        </w:rPr>
      </w:pPr>
      <w:r>
        <w:rPr>
          <w:rFonts w:hint="eastAsia" w:ascii="宋体" w:hAnsi="宋体" w:eastAsia="宋体" w:cs="Times New Roman"/>
          <w:bCs/>
          <w:sz w:val="24"/>
          <w:szCs w:val="24"/>
          <w:highlight w:val="none"/>
          <w:lang w:eastAsia="zh-CN"/>
        </w:rPr>
        <w:t>4、开标：本项目开标采用现场开标方式</w:t>
      </w:r>
      <w:r>
        <w:rPr>
          <w:rFonts w:hint="eastAsia" w:ascii="宋体" w:hAnsi="宋体" w:cs="Times New Roman"/>
          <w:bCs/>
          <w:sz w:val="24"/>
          <w:szCs w:val="24"/>
          <w:highlight w:val="none"/>
          <w:lang w:eastAsia="zh-CN"/>
        </w:rPr>
        <w:t>，</w:t>
      </w:r>
      <w:r>
        <w:rPr>
          <w:rFonts w:hint="eastAsia" w:ascii="宋体" w:hAnsi="宋体" w:eastAsia="宋体" w:cs="Times New Roman"/>
          <w:bCs/>
          <w:sz w:val="24"/>
          <w:szCs w:val="24"/>
          <w:highlight w:val="none"/>
          <w:lang w:eastAsia="zh-CN"/>
        </w:rPr>
        <w:t>投标截止后，</w:t>
      </w:r>
      <w:r>
        <w:rPr>
          <w:rFonts w:hint="eastAsia" w:ascii="宋体" w:hAnsi="宋体" w:eastAsia="宋体" w:cs="Times New Roman"/>
          <w:bCs/>
          <w:sz w:val="24"/>
          <w:szCs w:val="24"/>
          <w:highlight w:val="none"/>
          <w:lang w:val="en-US" w:eastAsia="zh-CN"/>
        </w:rPr>
        <w:t>具体开标由招标单位时间另行通知</w:t>
      </w:r>
      <w:r>
        <w:rPr>
          <w:rFonts w:hint="eastAsia" w:ascii="宋体" w:hAnsi="宋体" w:eastAsia="宋体" w:cs="Times New Roman"/>
          <w:bCs/>
          <w:sz w:val="24"/>
          <w:szCs w:val="24"/>
          <w:highlight w:val="none"/>
          <w:lang w:eastAsia="zh-CN"/>
        </w:rPr>
        <w:t>。在开评标过程中，若投标人投标报价与招标控制价相比降幅过小，或投标人投标报价明显缺乏竞争性的，评标小组可以否决所有投标。</w:t>
      </w:r>
    </w:p>
    <w:p w14:paraId="217E4EA3">
      <w:pPr>
        <w:autoSpaceDE w:val="0"/>
        <w:autoSpaceDN w:val="0"/>
        <w:adjustRightInd w:val="0"/>
        <w:spacing w:line="360" w:lineRule="auto"/>
        <w:ind w:firstLine="200"/>
        <w:jc w:val="left"/>
        <w:rPr>
          <w:rFonts w:hint="eastAsia" w:ascii="宋体" w:hAnsi="宋体" w:eastAsia="宋体" w:cs="Times New Roman"/>
          <w:b/>
          <w:bCs/>
          <w:sz w:val="24"/>
          <w:szCs w:val="18"/>
          <w:highlight w:val="none"/>
          <w:lang w:val="en-US" w:eastAsia="zh-CN"/>
        </w:rPr>
      </w:pPr>
      <w:r>
        <w:rPr>
          <w:rFonts w:hint="eastAsia" w:ascii="宋体" w:hAnsi="宋体" w:cs="Times New Roman"/>
          <w:b/>
          <w:bCs/>
          <w:sz w:val="24"/>
          <w:szCs w:val="18"/>
          <w:highlight w:val="none"/>
          <w:lang w:val="en-US" w:eastAsia="zh-CN"/>
        </w:rPr>
        <w:t>九</w:t>
      </w:r>
      <w:r>
        <w:rPr>
          <w:rFonts w:hint="eastAsia" w:ascii="宋体" w:hAnsi="宋体" w:eastAsia="宋体" w:cs="Times New Roman"/>
          <w:b/>
          <w:bCs/>
          <w:sz w:val="24"/>
          <w:szCs w:val="18"/>
          <w:highlight w:val="none"/>
          <w:lang w:val="en-US" w:eastAsia="zh-CN"/>
        </w:rPr>
        <w:t>、招投标日程表</w:t>
      </w:r>
    </w:p>
    <w:tbl>
      <w:tblPr>
        <w:tblStyle w:val="54"/>
        <w:tblW w:w="51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2132"/>
        <w:gridCol w:w="3416"/>
        <w:gridCol w:w="4172"/>
      </w:tblGrid>
      <w:tr w14:paraId="3327F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exact"/>
          <w:jc w:val="center"/>
        </w:trPr>
        <w:tc>
          <w:tcPr>
            <w:tcW w:w="463" w:type="pct"/>
            <w:noWrap w:val="0"/>
            <w:vAlign w:val="center"/>
          </w:tcPr>
          <w:p w14:paraId="35809B86">
            <w:pPr>
              <w:spacing w:line="360" w:lineRule="auto"/>
              <w:jc w:val="center"/>
              <w:rPr>
                <w:rFonts w:hint="eastAsia" w:ascii="宋体" w:hAnsi="宋体"/>
                <w:b/>
                <w:sz w:val="24"/>
                <w:szCs w:val="24"/>
              </w:rPr>
            </w:pPr>
            <w:r>
              <w:rPr>
                <w:rFonts w:hint="eastAsia" w:ascii="宋体" w:hAnsi="宋体"/>
                <w:b/>
                <w:sz w:val="24"/>
                <w:szCs w:val="24"/>
              </w:rPr>
              <w:t>序号</w:t>
            </w:r>
          </w:p>
        </w:tc>
        <w:tc>
          <w:tcPr>
            <w:tcW w:w="995" w:type="pct"/>
            <w:noWrap w:val="0"/>
            <w:vAlign w:val="center"/>
          </w:tcPr>
          <w:p w14:paraId="68B9FD5E">
            <w:pPr>
              <w:spacing w:line="360" w:lineRule="auto"/>
              <w:jc w:val="center"/>
              <w:rPr>
                <w:rFonts w:hint="eastAsia" w:ascii="宋体" w:hAnsi="宋体"/>
                <w:b/>
                <w:sz w:val="24"/>
                <w:szCs w:val="24"/>
              </w:rPr>
            </w:pPr>
            <w:r>
              <w:rPr>
                <w:rFonts w:hint="eastAsia" w:ascii="宋体" w:hAnsi="宋体"/>
                <w:b/>
                <w:sz w:val="24"/>
                <w:szCs w:val="24"/>
              </w:rPr>
              <w:t>内容</w:t>
            </w:r>
          </w:p>
        </w:tc>
        <w:tc>
          <w:tcPr>
            <w:tcW w:w="1594" w:type="pct"/>
            <w:noWrap w:val="0"/>
            <w:vAlign w:val="center"/>
          </w:tcPr>
          <w:p w14:paraId="10527C90">
            <w:pPr>
              <w:pStyle w:val="20"/>
              <w:spacing w:line="360" w:lineRule="auto"/>
              <w:jc w:val="center"/>
              <w:rPr>
                <w:rFonts w:hint="eastAsia" w:ascii="宋体" w:hAnsi="宋体" w:eastAsia="宋体"/>
                <w:b/>
                <w:sz w:val="24"/>
                <w:szCs w:val="24"/>
              </w:rPr>
            </w:pPr>
            <w:r>
              <w:rPr>
                <w:rFonts w:hint="eastAsia" w:ascii="宋体" w:hAnsi="宋体" w:eastAsia="宋体"/>
                <w:b/>
                <w:sz w:val="24"/>
                <w:szCs w:val="24"/>
              </w:rPr>
              <w:t>时间</w:t>
            </w:r>
          </w:p>
        </w:tc>
        <w:tc>
          <w:tcPr>
            <w:tcW w:w="1947" w:type="pct"/>
            <w:noWrap w:val="0"/>
            <w:vAlign w:val="center"/>
          </w:tcPr>
          <w:p w14:paraId="1B1E3723">
            <w:pPr>
              <w:spacing w:line="360" w:lineRule="auto"/>
              <w:jc w:val="center"/>
              <w:rPr>
                <w:rFonts w:hint="eastAsia" w:ascii="宋体" w:hAnsi="宋体"/>
                <w:b/>
                <w:sz w:val="24"/>
                <w:szCs w:val="24"/>
              </w:rPr>
            </w:pPr>
            <w:r>
              <w:rPr>
                <w:rFonts w:hint="eastAsia" w:ascii="宋体" w:hAnsi="宋体"/>
                <w:b/>
                <w:sz w:val="24"/>
                <w:szCs w:val="24"/>
              </w:rPr>
              <w:t>地点</w:t>
            </w:r>
          </w:p>
        </w:tc>
      </w:tr>
      <w:tr w14:paraId="69D56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463" w:type="pct"/>
            <w:noWrap w:val="0"/>
            <w:vAlign w:val="center"/>
          </w:tcPr>
          <w:p w14:paraId="035EF079">
            <w:pPr>
              <w:spacing w:line="360" w:lineRule="auto"/>
              <w:jc w:val="center"/>
              <w:rPr>
                <w:rFonts w:hint="eastAsia" w:ascii="宋体" w:hAnsi="宋体"/>
                <w:sz w:val="24"/>
                <w:szCs w:val="24"/>
              </w:rPr>
            </w:pPr>
            <w:r>
              <w:rPr>
                <w:rFonts w:hint="eastAsia" w:ascii="宋体" w:hAnsi="宋体"/>
                <w:sz w:val="24"/>
                <w:szCs w:val="24"/>
              </w:rPr>
              <w:t>1</w:t>
            </w:r>
          </w:p>
        </w:tc>
        <w:tc>
          <w:tcPr>
            <w:tcW w:w="995" w:type="pct"/>
            <w:noWrap w:val="0"/>
            <w:vAlign w:val="center"/>
          </w:tcPr>
          <w:p w14:paraId="41F0CAA9">
            <w:pPr>
              <w:spacing w:line="360" w:lineRule="auto"/>
              <w:jc w:val="center"/>
              <w:rPr>
                <w:rFonts w:hint="eastAsia" w:ascii="宋体" w:hAnsi="宋体"/>
                <w:sz w:val="24"/>
                <w:szCs w:val="24"/>
              </w:rPr>
            </w:pPr>
            <w:r>
              <w:rPr>
                <w:rFonts w:hint="eastAsia" w:ascii="宋体" w:hAnsi="宋体"/>
                <w:sz w:val="24"/>
                <w:szCs w:val="24"/>
              </w:rPr>
              <w:t>招标文件发布时间</w:t>
            </w:r>
          </w:p>
        </w:tc>
        <w:tc>
          <w:tcPr>
            <w:tcW w:w="1594" w:type="pct"/>
            <w:noWrap w:val="0"/>
            <w:vAlign w:val="center"/>
          </w:tcPr>
          <w:p w14:paraId="43A1AE94">
            <w:pPr>
              <w:spacing w:line="360" w:lineRule="auto"/>
              <w:jc w:val="center"/>
              <w:rPr>
                <w:rFonts w:hint="default" w:ascii="宋体" w:hAnsi="宋体" w:eastAsia="宋体"/>
                <w:spacing w:val="-10"/>
                <w:sz w:val="24"/>
                <w:szCs w:val="24"/>
                <w:lang w:val="en-US" w:eastAsia="zh-CN"/>
              </w:rPr>
            </w:pPr>
            <w:r>
              <w:rPr>
                <w:rFonts w:hint="eastAsia" w:ascii="宋体" w:hAnsi="宋体"/>
                <w:spacing w:val="-10"/>
                <w:sz w:val="24"/>
                <w:szCs w:val="24"/>
                <w:lang w:val="en-US" w:eastAsia="zh-CN"/>
              </w:rPr>
              <w:t>2026年9月17日 15:00</w:t>
            </w:r>
          </w:p>
        </w:tc>
        <w:tc>
          <w:tcPr>
            <w:tcW w:w="1947" w:type="pct"/>
            <w:noWrap w:val="0"/>
            <w:vAlign w:val="center"/>
          </w:tcPr>
          <w:p w14:paraId="19A676E2">
            <w:pPr>
              <w:spacing w:line="360" w:lineRule="auto"/>
              <w:jc w:val="center"/>
              <w:rPr>
                <w:rFonts w:hint="default" w:ascii="宋体" w:hAnsi="宋体" w:eastAsia="宋体"/>
                <w:sz w:val="24"/>
                <w:szCs w:val="24"/>
                <w:lang w:val="en-US" w:eastAsia="zh-CN"/>
              </w:rPr>
            </w:pPr>
            <w:r>
              <w:rPr>
                <w:rFonts w:hint="eastAsia" w:ascii="宋体" w:hAnsi="宋体"/>
                <w:sz w:val="24"/>
                <w:szCs w:val="24"/>
                <w:lang w:val="en-US" w:eastAsia="zh-CN"/>
              </w:rPr>
              <w:t>芜湖滨江文旅投资运营有限公司</w:t>
            </w:r>
            <w:r>
              <w:rPr>
                <w:rFonts w:hint="eastAsia" w:ascii="宋体" w:hAnsi="宋体" w:eastAsia="宋体"/>
                <w:sz w:val="24"/>
                <w:szCs w:val="24"/>
                <w:lang w:val="en-US" w:eastAsia="zh-CN"/>
              </w:rPr>
              <w:t>官网</w:t>
            </w:r>
          </w:p>
        </w:tc>
      </w:tr>
      <w:tr w14:paraId="75623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463" w:type="pct"/>
            <w:noWrap w:val="0"/>
            <w:vAlign w:val="center"/>
          </w:tcPr>
          <w:p w14:paraId="17FC3E08">
            <w:pPr>
              <w:spacing w:line="360" w:lineRule="auto"/>
              <w:jc w:val="center"/>
              <w:rPr>
                <w:rFonts w:hint="eastAsia" w:ascii="宋体" w:hAnsi="宋体"/>
                <w:sz w:val="24"/>
                <w:szCs w:val="24"/>
              </w:rPr>
            </w:pPr>
            <w:r>
              <w:rPr>
                <w:rFonts w:hint="eastAsia" w:ascii="宋体" w:hAnsi="宋体"/>
                <w:sz w:val="24"/>
                <w:szCs w:val="24"/>
              </w:rPr>
              <w:t>2</w:t>
            </w:r>
          </w:p>
        </w:tc>
        <w:tc>
          <w:tcPr>
            <w:tcW w:w="995" w:type="pct"/>
            <w:noWrap w:val="0"/>
            <w:vAlign w:val="center"/>
          </w:tcPr>
          <w:p w14:paraId="57FABB6B">
            <w:pPr>
              <w:spacing w:line="360" w:lineRule="auto"/>
              <w:jc w:val="center"/>
              <w:rPr>
                <w:rFonts w:hint="eastAsia" w:ascii="宋体" w:hAnsi="宋体"/>
                <w:sz w:val="24"/>
                <w:szCs w:val="24"/>
              </w:rPr>
            </w:pPr>
            <w:r>
              <w:rPr>
                <w:rFonts w:hint="eastAsia" w:ascii="宋体" w:hAnsi="宋体"/>
                <w:sz w:val="24"/>
                <w:szCs w:val="24"/>
              </w:rPr>
              <w:t>投标文件提交截止时间</w:t>
            </w:r>
          </w:p>
        </w:tc>
        <w:tc>
          <w:tcPr>
            <w:tcW w:w="1594" w:type="pct"/>
            <w:noWrap w:val="0"/>
            <w:vAlign w:val="center"/>
          </w:tcPr>
          <w:p w14:paraId="7D84FDE5">
            <w:pPr>
              <w:spacing w:line="360" w:lineRule="auto"/>
              <w:jc w:val="center"/>
              <w:rPr>
                <w:rFonts w:hint="default" w:ascii="宋体" w:hAnsi="宋体" w:eastAsia="宋体"/>
                <w:spacing w:val="-10"/>
                <w:sz w:val="24"/>
                <w:szCs w:val="24"/>
                <w:lang w:val="en-US" w:eastAsia="zh-CN"/>
              </w:rPr>
            </w:pPr>
            <w:r>
              <w:rPr>
                <w:rFonts w:hint="eastAsia" w:ascii="宋体" w:hAnsi="宋体"/>
                <w:spacing w:val="-10"/>
                <w:sz w:val="24"/>
                <w:szCs w:val="24"/>
                <w:lang w:val="en-US" w:eastAsia="zh-CN"/>
              </w:rPr>
              <w:t>2026年9月20日 15:00</w:t>
            </w:r>
          </w:p>
        </w:tc>
        <w:tc>
          <w:tcPr>
            <w:tcW w:w="1947" w:type="pct"/>
            <w:noWrap w:val="0"/>
            <w:vAlign w:val="center"/>
          </w:tcPr>
          <w:p w14:paraId="18F9F3DC">
            <w:pPr>
              <w:autoSpaceDE w:val="0"/>
              <w:autoSpaceDN w:val="0"/>
              <w:adjustRightInd w:val="0"/>
              <w:spacing w:line="360" w:lineRule="auto"/>
              <w:jc w:val="center"/>
              <w:rPr>
                <w:rFonts w:hint="default" w:ascii="宋体" w:hAnsi="宋体" w:eastAsia="宋体"/>
                <w:sz w:val="24"/>
                <w:szCs w:val="24"/>
                <w:lang w:val="en-US" w:eastAsia="zh-CN"/>
              </w:rPr>
            </w:pPr>
            <w:r>
              <w:rPr>
                <w:rFonts w:hint="eastAsia" w:ascii="宋体" w:hAnsi="宋体"/>
                <w:sz w:val="24"/>
                <w:szCs w:val="18"/>
                <w:highlight w:val="none"/>
                <w:lang w:val="en-US" w:eastAsia="zh-CN"/>
              </w:rPr>
              <w:t>芜湖市镜湖区华强写字楼A座1404室</w:t>
            </w:r>
          </w:p>
        </w:tc>
      </w:tr>
      <w:tr w14:paraId="445E6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463" w:type="pct"/>
            <w:noWrap w:val="0"/>
            <w:vAlign w:val="center"/>
          </w:tcPr>
          <w:p w14:paraId="6A779E9B">
            <w:pPr>
              <w:spacing w:line="360" w:lineRule="auto"/>
              <w:jc w:val="center"/>
              <w:rPr>
                <w:rFonts w:hint="eastAsia" w:ascii="宋体" w:hAnsi="宋体"/>
                <w:sz w:val="24"/>
                <w:szCs w:val="24"/>
              </w:rPr>
            </w:pPr>
            <w:r>
              <w:rPr>
                <w:rFonts w:hint="eastAsia" w:ascii="宋体" w:hAnsi="宋体"/>
                <w:sz w:val="24"/>
                <w:szCs w:val="24"/>
              </w:rPr>
              <w:t>3</w:t>
            </w:r>
          </w:p>
        </w:tc>
        <w:tc>
          <w:tcPr>
            <w:tcW w:w="995" w:type="pct"/>
            <w:noWrap w:val="0"/>
            <w:vAlign w:val="center"/>
          </w:tcPr>
          <w:p w14:paraId="49F8C65C">
            <w:pPr>
              <w:spacing w:line="360" w:lineRule="auto"/>
              <w:jc w:val="center"/>
              <w:rPr>
                <w:rFonts w:hint="eastAsia" w:ascii="宋体" w:hAnsi="宋体"/>
                <w:sz w:val="24"/>
                <w:szCs w:val="24"/>
              </w:rPr>
            </w:pPr>
            <w:r>
              <w:rPr>
                <w:rFonts w:hint="eastAsia" w:ascii="宋体" w:hAnsi="宋体"/>
                <w:sz w:val="24"/>
                <w:szCs w:val="24"/>
              </w:rPr>
              <w:t>开标时间、地点</w:t>
            </w:r>
          </w:p>
        </w:tc>
        <w:tc>
          <w:tcPr>
            <w:tcW w:w="1594" w:type="pct"/>
            <w:noWrap w:val="0"/>
            <w:vAlign w:val="center"/>
          </w:tcPr>
          <w:p w14:paraId="4FF6B6D0">
            <w:pPr>
              <w:spacing w:line="360" w:lineRule="auto"/>
              <w:jc w:val="center"/>
              <w:rPr>
                <w:rFonts w:hint="default" w:ascii="宋体" w:hAnsi="宋体" w:eastAsia="宋体"/>
                <w:spacing w:val="-10"/>
                <w:sz w:val="24"/>
                <w:szCs w:val="24"/>
                <w:lang w:val="en-US" w:eastAsia="zh-CN"/>
              </w:rPr>
            </w:pPr>
            <w:r>
              <w:rPr>
                <w:rFonts w:hint="eastAsia" w:ascii="宋体" w:hAnsi="宋体"/>
                <w:spacing w:val="-10"/>
                <w:sz w:val="24"/>
                <w:szCs w:val="24"/>
                <w:lang w:val="en-US" w:eastAsia="zh-CN"/>
              </w:rPr>
              <w:t>2026年9月20日 15:00</w:t>
            </w:r>
          </w:p>
        </w:tc>
        <w:tc>
          <w:tcPr>
            <w:tcW w:w="1947" w:type="pct"/>
            <w:noWrap w:val="0"/>
            <w:vAlign w:val="center"/>
          </w:tcPr>
          <w:p w14:paraId="24B9EC88">
            <w:pPr>
              <w:spacing w:line="360" w:lineRule="auto"/>
              <w:jc w:val="center"/>
              <w:rPr>
                <w:rFonts w:hint="eastAsia" w:ascii="宋体" w:hAnsi="宋体"/>
                <w:sz w:val="24"/>
                <w:szCs w:val="24"/>
              </w:rPr>
            </w:pPr>
            <w:r>
              <w:rPr>
                <w:rFonts w:hint="eastAsia" w:ascii="宋体" w:hAnsi="宋体"/>
                <w:sz w:val="24"/>
                <w:szCs w:val="18"/>
                <w:highlight w:val="none"/>
                <w:lang w:val="en-US" w:eastAsia="zh-CN"/>
              </w:rPr>
              <w:t>芜湖市镜湖区华强写字楼A座1404室</w:t>
            </w:r>
          </w:p>
        </w:tc>
      </w:tr>
      <w:tr w14:paraId="33A23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5000" w:type="pct"/>
            <w:gridSpan w:val="4"/>
            <w:noWrap w:val="0"/>
            <w:vAlign w:val="center"/>
          </w:tcPr>
          <w:p w14:paraId="215AA54D">
            <w:pPr>
              <w:spacing w:line="360" w:lineRule="auto"/>
              <w:rPr>
                <w:rFonts w:hint="default" w:ascii="宋体" w:hAnsi="宋体" w:eastAsia="宋体"/>
                <w:sz w:val="24"/>
                <w:szCs w:val="24"/>
                <w:lang w:val="en-US" w:eastAsia="zh-CN"/>
              </w:rPr>
            </w:pPr>
            <w:r>
              <w:rPr>
                <w:rFonts w:hint="eastAsia" w:ascii="宋体" w:hAnsi="宋体"/>
                <w:sz w:val="24"/>
                <w:szCs w:val="24"/>
                <w:lang w:val="en-US" w:eastAsia="zh-CN"/>
              </w:rPr>
              <w:t>联系人：卜洋洋；联系电话：15655186239</w:t>
            </w:r>
          </w:p>
        </w:tc>
      </w:tr>
    </w:tbl>
    <w:p w14:paraId="1D97AFCB">
      <w:pPr>
        <w:spacing w:line="360" w:lineRule="auto"/>
        <w:ind w:firstLine="480" w:firstLineChars="200"/>
        <w:rPr>
          <w:rFonts w:hint="eastAsia" w:ascii="宋体" w:hAnsi="宋体"/>
          <w:sz w:val="24"/>
          <w:szCs w:val="24"/>
          <w:lang w:val="en-US" w:eastAsia="zh-CN"/>
        </w:rPr>
      </w:pPr>
      <w:r>
        <w:rPr>
          <w:rFonts w:hint="eastAsia" w:ascii="宋体" w:hAnsi="宋体"/>
          <w:sz w:val="24"/>
          <w:szCs w:val="24"/>
        </w:rPr>
        <w:t>日期：</w:t>
      </w:r>
      <w:r>
        <w:rPr>
          <w:rFonts w:hint="eastAsia" w:ascii="宋体" w:hAnsi="宋体"/>
          <w:sz w:val="24"/>
          <w:szCs w:val="24"/>
          <w:lang w:val="en-US" w:eastAsia="zh-CN"/>
        </w:rPr>
        <w:t>2026年9月17日</w:t>
      </w:r>
    </w:p>
    <w:p w14:paraId="762F1B81">
      <w:pPr>
        <w:spacing w:line="360" w:lineRule="auto"/>
        <w:ind w:firstLine="480" w:firstLineChars="200"/>
        <w:rPr>
          <w:rFonts w:hint="default" w:ascii="宋体" w:hAnsi="宋体" w:eastAsia="宋体"/>
          <w:sz w:val="24"/>
          <w:szCs w:val="24"/>
          <w:lang w:val="en-US" w:eastAsia="zh-CN"/>
        </w:rPr>
      </w:pPr>
      <w:r>
        <w:rPr>
          <w:rFonts w:hint="eastAsia" w:ascii="宋体" w:hAnsi="宋体"/>
          <w:sz w:val="24"/>
          <w:szCs w:val="24"/>
          <w:lang w:val="en-US" w:eastAsia="zh-CN"/>
        </w:rPr>
        <w:t>服务周期</w:t>
      </w:r>
      <w:r>
        <w:rPr>
          <w:rFonts w:hint="eastAsia" w:ascii="宋体" w:hAnsi="宋体"/>
          <w:sz w:val="24"/>
          <w:szCs w:val="24"/>
        </w:rPr>
        <w:t>：</w:t>
      </w:r>
      <w:r>
        <w:rPr>
          <w:rFonts w:hint="eastAsia" w:ascii="宋体" w:hAnsi="宋体"/>
          <w:sz w:val="24"/>
          <w:szCs w:val="24"/>
          <w:lang w:val="en-US" w:eastAsia="zh-CN"/>
        </w:rPr>
        <w:t>自合同签订之日起为期一个月</w:t>
      </w:r>
    </w:p>
    <w:p w14:paraId="2AB9C17F">
      <w:pPr>
        <w:spacing w:line="360" w:lineRule="auto"/>
        <w:ind w:firstLine="482" w:firstLineChars="200"/>
        <w:rPr>
          <w:rFonts w:hint="eastAsia" w:ascii="宋体" w:hAnsi="宋体" w:eastAsia="宋体" w:cs="宋体"/>
          <w:b/>
          <w:bCs/>
          <w:sz w:val="24"/>
          <w:szCs w:val="24"/>
          <w:lang w:val="en-US" w:eastAsia="zh-CN"/>
        </w:rPr>
      </w:pPr>
      <w:r>
        <w:rPr>
          <w:rFonts w:hint="eastAsia" w:ascii="宋体" w:hAnsi="宋体" w:cs="宋体"/>
          <w:b/>
          <w:bCs/>
          <w:sz w:val="24"/>
          <w:szCs w:val="24"/>
        </w:rPr>
        <w:t>付款方式（支付进度）：合同签订、安装完成并经甲方验收合格后，支付合同总价款的90%；余款10%作为质保金，于验收合格之日起6个月后支付</w:t>
      </w:r>
      <w:r>
        <w:rPr>
          <w:rFonts w:hint="eastAsia" w:ascii="宋体" w:hAnsi="宋体" w:cs="宋体"/>
          <w:b/>
          <w:bCs/>
          <w:sz w:val="24"/>
          <w:szCs w:val="24"/>
          <w:lang w:eastAsia="zh-CN"/>
        </w:rPr>
        <w:t>。</w:t>
      </w:r>
    </w:p>
    <w:p w14:paraId="29648590">
      <w:pPr>
        <w:keepNext w:val="0"/>
        <w:keepLines w:val="0"/>
        <w:pageBreakBefore w:val="0"/>
        <w:widowControl w:val="0"/>
        <w:kinsoku/>
        <w:wordWrap/>
        <w:overflowPunct/>
        <w:topLinePunct w:val="0"/>
        <w:autoSpaceDE/>
        <w:autoSpaceDN/>
        <w:bidi w:val="0"/>
        <w:adjustRightInd w:val="0"/>
        <w:snapToGrid w:val="0"/>
        <w:spacing w:line="560" w:lineRule="exact"/>
        <w:ind w:firstLine="482" w:firstLineChars="200"/>
        <w:jc w:val="left"/>
        <w:textAlignment w:val="auto"/>
        <w:rPr>
          <w:rFonts w:hint="eastAsia" w:ascii="宋体" w:hAnsi="宋体" w:cs="宋体"/>
          <w:b/>
          <w:bCs/>
          <w:sz w:val="24"/>
          <w:szCs w:val="24"/>
          <w:lang w:val="en-US" w:eastAsia="zh-CN"/>
        </w:rPr>
      </w:pPr>
    </w:p>
    <w:p w14:paraId="491F7043">
      <w:pPr>
        <w:keepNext w:val="0"/>
        <w:keepLines w:val="0"/>
        <w:pageBreakBefore w:val="0"/>
        <w:widowControl w:val="0"/>
        <w:kinsoku/>
        <w:wordWrap/>
        <w:overflowPunct/>
        <w:topLinePunct w:val="0"/>
        <w:autoSpaceDE/>
        <w:autoSpaceDN/>
        <w:bidi w:val="0"/>
        <w:adjustRightInd w:val="0"/>
        <w:snapToGrid w:val="0"/>
        <w:spacing w:line="560" w:lineRule="exact"/>
        <w:ind w:firstLine="482" w:firstLineChars="200"/>
        <w:jc w:val="left"/>
        <w:textAlignment w:val="auto"/>
        <w:rPr>
          <w:rFonts w:hint="eastAsia" w:ascii="宋体" w:hAnsi="宋体" w:cs="宋体"/>
          <w:b/>
          <w:bCs/>
          <w:sz w:val="24"/>
          <w:szCs w:val="24"/>
          <w:lang w:val="en-US" w:eastAsia="zh-CN"/>
        </w:rPr>
      </w:pPr>
    </w:p>
    <w:p w14:paraId="0107EE54">
      <w:pPr>
        <w:pStyle w:val="2"/>
        <w:rPr>
          <w:rFonts w:hint="eastAsia" w:ascii="宋体" w:hAnsi="宋体" w:cs="宋体"/>
          <w:b/>
          <w:bCs/>
          <w:sz w:val="24"/>
          <w:szCs w:val="24"/>
          <w:lang w:val="en-US" w:eastAsia="zh-CN"/>
        </w:rPr>
      </w:pPr>
    </w:p>
    <w:p w14:paraId="757C364A">
      <w:pPr>
        <w:rPr>
          <w:rFonts w:hint="eastAsia" w:ascii="宋体" w:hAnsi="宋体" w:cs="宋体"/>
          <w:b/>
          <w:bCs/>
          <w:sz w:val="24"/>
          <w:szCs w:val="24"/>
          <w:lang w:val="en-US" w:eastAsia="zh-CN"/>
        </w:rPr>
      </w:pPr>
    </w:p>
    <w:p w14:paraId="50ADA72C">
      <w:pPr>
        <w:pStyle w:val="2"/>
        <w:rPr>
          <w:rFonts w:hint="eastAsia" w:ascii="宋体" w:hAnsi="宋体" w:cs="宋体"/>
          <w:b/>
          <w:bCs/>
          <w:sz w:val="24"/>
          <w:szCs w:val="24"/>
          <w:lang w:val="en-US" w:eastAsia="zh-CN"/>
        </w:rPr>
      </w:pPr>
    </w:p>
    <w:p w14:paraId="5411DD06">
      <w:pPr>
        <w:rPr>
          <w:rFonts w:hint="eastAsia" w:ascii="宋体" w:hAnsi="宋体" w:cs="宋体"/>
          <w:b/>
          <w:bCs/>
          <w:sz w:val="24"/>
          <w:szCs w:val="24"/>
          <w:lang w:val="en-US" w:eastAsia="zh-CN"/>
        </w:rPr>
      </w:pPr>
    </w:p>
    <w:p w14:paraId="7705CE3E">
      <w:pPr>
        <w:rPr>
          <w:rFonts w:hint="eastAsia" w:ascii="宋体" w:hAnsi="宋体" w:cs="宋体"/>
          <w:b/>
          <w:bCs/>
          <w:sz w:val="24"/>
          <w:szCs w:val="24"/>
          <w:lang w:val="en-US" w:eastAsia="zh-CN"/>
        </w:rPr>
      </w:pPr>
    </w:p>
    <w:p w14:paraId="5D892AA4">
      <w:pPr>
        <w:pStyle w:val="4"/>
        <w:spacing w:line="500" w:lineRule="exact"/>
        <w:ind w:firstLine="0"/>
        <w:jc w:val="center"/>
        <w:rPr>
          <w:rFonts w:hint="eastAsia" w:ascii="宋体" w:hAnsi="宋体" w:eastAsia="宋体"/>
          <w:highlight w:val="none"/>
        </w:rPr>
      </w:pPr>
      <w:r>
        <w:rPr>
          <w:rFonts w:hint="eastAsia" w:ascii="宋体" w:hAnsi="宋体" w:eastAsia="宋体" w:cs="Times New Roman"/>
          <w:b/>
          <w:bCs/>
          <w:color w:val="000000"/>
          <w:sz w:val="32"/>
          <w:szCs w:val="32"/>
          <w:highlight w:val="none"/>
        </w:rPr>
        <w:t>第</w:t>
      </w:r>
      <w:r>
        <w:rPr>
          <w:rFonts w:hint="eastAsia" w:ascii="宋体" w:hAnsi="宋体" w:eastAsia="宋体" w:cs="Times New Roman"/>
          <w:b/>
          <w:bCs/>
          <w:color w:val="000000"/>
          <w:sz w:val="32"/>
          <w:szCs w:val="32"/>
          <w:highlight w:val="none"/>
          <w:lang w:val="en-US" w:eastAsia="zh-CN"/>
        </w:rPr>
        <w:t>二</w:t>
      </w:r>
      <w:r>
        <w:rPr>
          <w:rFonts w:hint="eastAsia" w:ascii="宋体" w:hAnsi="宋体" w:eastAsia="宋体" w:cs="Times New Roman"/>
          <w:b/>
          <w:bCs/>
          <w:color w:val="000000"/>
          <w:sz w:val="32"/>
          <w:szCs w:val="32"/>
          <w:highlight w:val="none"/>
        </w:rPr>
        <w:t xml:space="preserve">章 </w:t>
      </w:r>
      <w:r>
        <w:rPr>
          <w:rFonts w:hint="eastAsia" w:ascii="宋体" w:hAnsi="宋体" w:eastAsia="宋体"/>
          <w:highlight w:val="none"/>
        </w:rPr>
        <w:t>评审方法和标准</w:t>
      </w:r>
    </w:p>
    <w:p w14:paraId="0ECDB5DF">
      <w:pPr>
        <w:jc w:val="center"/>
        <w:rPr>
          <w:rFonts w:hint="eastAsia" w:ascii="宋体" w:hAnsi="宋体" w:eastAsia="宋体" w:cs="Times New Roman"/>
          <w:b/>
          <w:kern w:val="2"/>
          <w:sz w:val="28"/>
          <w:szCs w:val="18"/>
          <w:highlight w:val="none"/>
          <w:lang w:val="en-US" w:eastAsia="zh-CN" w:bidi="ar-SA"/>
        </w:rPr>
      </w:pPr>
      <w:r>
        <w:rPr>
          <w:rFonts w:hint="eastAsia" w:ascii="宋体" w:hAnsi="宋体" w:eastAsia="宋体" w:cs="Times New Roman"/>
          <w:b/>
          <w:kern w:val="2"/>
          <w:sz w:val="28"/>
          <w:szCs w:val="18"/>
          <w:highlight w:val="none"/>
          <w:lang w:val="en-US" w:eastAsia="zh-CN" w:bidi="ar-SA"/>
        </w:rPr>
        <w:t>第一节 总  则</w:t>
      </w:r>
    </w:p>
    <w:p w14:paraId="5FC18B94">
      <w:pPr>
        <w:bidi w:val="0"/>
        <w:rPr>
          <w:rFonts w:hint="eastAsia"/>
          <w:lang w:val="zh-CN"/>
        </w:rPr>
      </w:pPr>
    </w:p>
    <w:p w14:paraId="4B612F87">
      <w:pPr>
        <w:autoSpaceDE w:val="0"/>
        <w:autoSpaceDN w:val="0"/>
        <w:adjustRightInd w:val="0"/>
        <w:spacing w:after="0" w:line="360" w:lineRule="auto"/>
        <w:ind w:firstLine="482" w:firstLineChars="200"/>
        <w:jc w:val="both"/>
        <w:rPr>
          <w:rFonts w:hint="eastAsia" w:asciiTheme="minorEastAsia" w:hAnsiTheme="minorEastAsia" w:eastAsiaTheme="minorEastAsia" w:cstheme="minorEastAsia"/>
          <w:color w:val="000000"/>
          <w:sz w:val="24"/>
          <w:szCs w:val="24"/>
          <w:highlight w:val="none"/>
          <w:lang w:val="zh-CN"/>
        </w:rPr>
      </w:pPr>
      <w:r>
        <w:rPr>
          <w:rFonts w:hint="eastAsia" w:asciiTheme="minorEastAsia" w:hAnsiTheme="minorEastAsia" w:eastAsiaTheme="minorEastAsia" w:cstheme="minorEastAsia"/>
          <w:b/>
          <w:bCs/>
          <w:color w:val="000000"/>
          <w:sz w:val="24"/>
          <w:szCs w:val="24"/>
          <w:highlight w:val="none"/>
          <w:lang w:val="zh-CN"/>
        </w:rPr>
        <w:t>第一条</w:t>
      </w:r>
      <w:r>
        <w:rPr>
          <w:rFonts w:hint="eastAsia" w:asciiTheme="minorEastAsia" w:hAnsiTheme="minorEastAsia" w:eastAsiaTheme="minorEastAsia" w:cstheme="minorEastAsia"/>
          <w:color w:val="000000"/>
          <w:sz w:val="24"/>
          <w:szCs w:val="24"/>
          <w:highlight w:val="none"/>
          <w:lang w:val="zh-CN"/>
        </w:rPr>
        <w:t xml:space="preserve"> 为了做好“老船厂1900项目船厂南市中秋国庆美陈</w:t>
      </w:r>
      <w:r>
        <w:rPr>
          <w:rFonts w:hint="eastAsia" w:asciiTheme="minorEastAsia" w:hAnsiTheme="minorEastAsia" w:eastAsiaTheme="minorEastAsia" w:cstheme="minorEastAsia"/>
          <w:color w:val="000000"/>
          <w:sz w:val="24"/>
          <w:szCs w:val="24"/>
          <w:highlight w:val="none"/>
          <w:lang w:val="en-US" w:eastAsia="zh-CN"/>
        </w:rPr>
        <w:t>装置</w:t>
      </w:r>
      <w:r>
        <w:rPr>
          <w:rFonts w:hint="eastAsia" w:asciiTheme="minorEastAsia" w:hAnsiTheme="minorEastAsia" w:eastAsiaTheme="minorEastAsia" w:cstheme="minorEastAsia"/>
          <w:color w:val="000000"/>
          <w:sz w:val="24"/>
          <w:szCs w:val="24"/>
          <w:highlight w:val="none"/>
          <w:lang w:val="zh-CN"/>
        </w:rPr>
        <w:t>”项目的招标评标工作，保证项目评审工作的正常有序进行，依据《中华人民共和国政府采购法》、《中华人民共和国招标投标法》及其它相关法律法规，本着公开、公平、公正的原则，制定评标办法。</w:t>
      </w:r>
    </w:p>
    <w:p w14:paraId="71F68ED9">
      <w:pPr>
        <w:autoSpaceDE w:val="0"/>
        <w:autoSpaceDN w:val="0"/>
        <w:adjustRightInd w:val="0"/>
        <w:spacing w:after="0" w:line="360" w:lineRule="auto"/>
        <w:ind w:firstLine="482" w:firstLineChars="200"/>
        <w:jc w:val="both"/>
        <w:rPr>
          <w:rFonts w:hint="eastAsia" w:asciiTheme="minorEastAsia" w:hAnsiTheme="minorEastAsia" w:eastAsiaTheme="minorEastAsia" w:cstheme="minorEastAsia"/>
          <w:color w:val="000000"/>
          <w:sz w:val="24"/>
          <w:szCs w:val="24"/>
          <w:highlight w:val="none"/>
          <w:lang w:val="zh-CN"/>
        </w:rPr>
      </w:pPr>
      <w:r>
        <w:rPr>
          <w:rFonts w:hint="eastAsia" w:asciiTheme="minorEastAsia" w:hAnsiTheme="minorEastAsia" w:eastAsiaTheme="minorEastAsia" w:cstheme="minorEastAsia"/>
          <w:b/>
          <w:bCs/>
          <w:color w:val="000000"/>
          <w:sz w:val="24"/>
          <w:szCs w:val="24"/>
          <w:highlight w:val="none"/>
          <w:lang w:val="zh-CN"/>
        </w:rPr>
        <w:t>第二条</w:t>
      </w:r>
      <w:r>
        <w:rPr>
          <w:rFonts w:hint="eastAsia" w:asciiTheme="minorEastAsia" w:hAnsiTheme="minorEastAsia" w:eastAsiaTheme="minorEastAsia" w:cstheme="minorEastAsia"/>
          <w:color w:val="000000"/>
          <w:sz w:val="24"/>
          <w:szCs w:val="24"/>
          <w:highlight w:val="none"/>
          <w:lang w:val="zh-CN"/>
        </w:rPr>
        <w:t xml:space="preserve"> 本次项目评标在项目、数量、</w:t>
      </w:r>
      <w:r>
        <w:rPr>
          <w:rFonts w:hint="eastAsia" w:asciiTheme="minorEastAsia" w:hAnsiTheme="minorEastAsia" w:eastAsiaTheme="minorEastAsia" w:cstheme="minorEastAsia"/>
          <w:color w:val="000000"/>
          <w:sz w:val="24"/>
          <w:szCs w:val="24"/>
          <w:highlight w:val="none"/>
          <w:lang w:val="en-US" w:eastAsia="zh-CN"/>
        </w:rPr>
        <w:t>内容等</w:t>
      </w:r>
      <w:r>
        <w:rPr>
          <w:rFonts w:hint="eastAsia" w:asciiTheme="minorEastAsia" w:hAnsiTheme="minorEastAsia" w:eastAsiaTheme="minorEastAsia" w:cstheme="minorEastAsia"/>
          <w:color w:val="000000"/>
          <w:sz w:val="24"/>
          <w:szCs w:val="24"/>
          <w:highlight w:val="none"/>
          <w:lang w:val="zh-CN"/>
        </w:rPr>
        <w:t>统一的原则下，最低价中标确定合作单位。</w:t>
      </w:r>
    </w:p>
    <w:p w14:paraId="36105D9A">
      <w:pPr>
        <w:autoSpaceDE w:val="0"/>
        <w:autoSpaceDN w:val="0"/>
        <w:adjustRightInd w:val="0"/>
        <w:spacing w:after="0" w:line="360" w:lineRule="auto"/>
        <w:ind w:firstLine="482" w:firstLineChars="200"/>
        <w:jc w:val="both"/>
        <w:rPr>
          <w:rFonts w:hint="eastAsia" w:asciiTheme="minorEastAsia" w:hAnsiTheme="minorEastAsia" w:eastAsiaTheme="minorEastAsia" w:cstheme="minorEastAsia"/>
          <w:color w:val="000000"/>
          <w:sz w:val="24"/>
          <w:szCs w:val="24"/>
          <w:highlight w:val="none"/>
          <w:lang w:val="zh-CN"/>
        </w:rPr>
      </w:pPr>
      <w:r>
        <w:rPr>
          <w:rFonts w:hint="eastAsia" w:asciiTheme="minorEastAsia" w:hAnsiTheme="minorEastAsia" w:eastAsiaTheme="minorEastAsia" w:cstheme="minorEastAsia"/>
          <w:b/>
          <w:bCs/>
          <w:color w:val="000000"/>
          <w:sz w:val="24"/>
          <w:szCs w:val="24"/>
          <w:highlight w:val="none"/>
          <w:lang w:val="zh-CN"/>
        </w:rPr>
        <w:t>第三条</w:t>
      </w:r>
      <w:r>
        <w:rPr>
          <w:rFonts w:hint="eastAsia" w:asciiTheme="minorEastAsia" w:hAnsiTheme="minorEastAsia" w:eastAsiaTheme="minorEastAsia" w:cstheme="minorEastAsia"/>
          <w:color w:val="000000"/>
          <w:sz w:val="24"/>
          <w:szCs w:val="24"/>
          <w:highlight w:val="none"/>
          <w:lang w:val="zh-CN"/>
        </w:rPr>
        <w:t xml:space="preserve"> 采购人将组织不少于3人组成的评标委员会（以下简称评委会），负责本项目的评标工作。采购人内部监督小组，负责评标过程中的记录、联络及评委会交办的其他工作。</w:t>
      </w:r>
    </w:p>
    <w:p w14:paraId="235E7C70">
      <w:pPr>
        <w:autoSpaceDE w:val="0"/>
        <w:autoSpaceDN w:val="0"/>
        <w:adjustRightInd w:val="0"/>
        <w:spacing w:after="0" w:line="360" w:lineRule="auto"/>
        <w:ind w:firstLine="482" w:firstLineChars="200"/>
        <w:jc w:val="both"/>
        <w:rPr>
          <w:rFonts w:hint="eastAsia"/>
          <w:lang w:val="zh-CN"/>
        </w:rPr>
      </w:pPr>
      <w:r>
        <w:rPr>
          <w:rFonts w:hint="eastAsia" w:asciiTheme="minorEastAsia" w:hAnsiTheme="minorEastAsia" w:eastAsiaTheme="minorEastAsia" w:cstheme="minorEastAsia"/>
          <w:b/>
          <w:bCs/>
          <w:color w:val="000000"/>
          <w:sz w:val="24"/>
          <w:szCs w:val="24"/>
          <w:highlight w:val="none"/>
          <w:lang w:val="zh-CN"/>
        </w:rPr>
        <w:t>第四条</w:t>
      </w:r>
      <w:r>
        <w:rPr>
          <w:rFonts w:hint="eastAsia" w:asciiTheme="minorEastAsia" w:hAnsiTheme="minorEastAsia" w:eastAsiaTheme="minorEastAsia" w:cstheme="minorEastAsia"/>
          <w:color w:val="000000"/>
          <w:sz w:val="24"/>
          <w:szCs w:val="24"/>
          <w:highlight w:val="none"/>
          <w:lang w:val="zh-CN"/>
        </w:rPr>
        <w:t xml:space="preserve"> 评委会按照“客观公正，实事求是”的原则，评价参加本次招标的投标人所提供的服务对招标文件的符合性及响应性。</w:t>
      </w:r>
    </w:p>
    <w:p w14:paraId="692ECC0A">
      <w:pPr>
        <w:pStyle w:val="8"/>
        <w:bidi w:val="0"/>
        <w:jc w:val="center"/>
        <w:rPr>
          <w:rFonts w:hint="eastAsia"/>
        </w:rPr>
      </w:pPr>
      <w:r>
        <w:rPr>
          <w:rFonts w:hint="eastAsia" w:ascii="宋体" w:hAnsi="宋体" w:eastAsia="宋体" w:cs="Times New Roman"/>
          <w:b/>
          <w:spacing w:val="0"/>
          <w:kern w:val="2"/>
          <w:sz w:val="28"/>
          <w:szCs w:val="18"/>
          <w:highlight w:val="none"/>
          <w:lang w:val="en-US" w:eastAsia="zh-CN" w:bidi="ar-SA"/>
        </w:rPr>
        <w:t>第二节 评标程序及评审细则</w:t>
      </w:r>
    </w:p>
    <w:p w14:paraId="757F04D1">
      <w:pPr>
        <w:autoSpaceDE w:val="0"/>
        <w:autoSpaceDN w:val="0"/>
        <w:adjustRightInd w:val="0"/>
        <w:spacing w:after="0" w:line="360" w:lineRule="auto"/>
        <w:ind w:firstLine="482" w:firstLineChars="200"/>
        <w:jc w:val="both"/>
        <w:rPr>
          <w:rFonts w:hint="eastAsia" w:asciiTheme="minorEastAsia" w:hAnsiTheme="minorEastAsia" w:eastAsiaTheme="minorEastAsia" w:cstheme="minorEastAsia"/>
          <w:color w:val="000000"/>
          <w:sz w:val="24"/>
          <w:szCs w:val="24"/>
          <w:highlight w:val="none"/>
          <w:lang w:val="zh-CN"/>
        </w:rPr>
      </w:pPr>
      <w:r>
        <w:rPr>
          <w:rFonts w:hint="eastAsia" w:asciiTheme="minorEastAsia" w:hAnsiTheme="minorEastAsia" w:eastAsiaTheme="minorEastAsia" w:cstheme="minorEastAsia"/>
          <w:b/>
          <w:bCs/>
          <w:color w:val="000000"/>
          <w:sz w:val="24"/>
          <w:szCs w:val="24"/>
          <w:highlight w:val="none"/>
          <w:lang w:val="zh-CN"/>
        </w:rPr>
        <w:t>第五条</w:t>
      </w:r>
      <w:r>
        <w:rPr>
          <w:rFonts w:hint="eastAsia" w:asciiTheme="minorEastAsia" w:hAnsiTheme="minorEastAsia" w:eastAsiaTheme="minorEastAsia" w:cstheme="minorEastAsia"/>
          <w:color w:val="000000"/>
          <w:sz w:val="24"/>
          <w:szCs w:val="24"/>
          <w:highlight w:val="none"/>
          <w:lang w:val="zh-CN"/>
        </w:rPr>
        <w:t xml:space="preserve"> 评标工作于开标后进行。评委会应认真研究招标文件，至少应了解和熟悉以下内容：</w:t>
      </w:r>
    </w:p>
    <w:p w14:paraId="1DB85826">
      <w:pPr>
        <w:autoSpaceDE w:val="0"/>
        <w:autoSpaceDN w:val="0"/>
        <w:adjustRightInd w:val="0"/>
        <w:spacing w:after="0" w:line="360" w:lineRule="auto"/>
        <w:ind w:firstLine="480" w:firstLineChars="200"/>
        <w:jc w:val="both"/>
        <w:rPr>
          <w:rFonts w:hint="eastAsia" w:asciiTheme="minorEastAsia" w:hAnsiTheme="minorEastAsia" w:eastAsiaTheme="minorEastAsia" w:cstheme="minorEastAsia"/>
          <w:color w:val="000000"/>
          <w:sz w:val="24"/>
          <w:szCs w:val="24"/>
          <w:highlight w:val="none"/>
          <w:lang w:val="zh-CN"/>
        </w:rPr>
      </w:pPr>
      <w:r>
        <w:rPr>
          <w:rFonts w:hint="eastAsia" w:asciiTheme="minorEastAsia" w:hAnsiTheme="minorEastAsia" w:eastAsiaTheme="minorEastAsia" w:cstheme="minorEastAsia"/>
          <w:color w:val="000000"/>
          <w:sz w:val="24"/>
          <w:szCs w:val="24"/>
          <w:highlight w:val="none"/>
          <w:lang w:val="zh-CN"/>
        </w:rPr>
        <w:t>（一）招标的目标；</w:t>
      </w:r>
    </w:p>
    <w:p w14:paraId="7242F26E">
      <w:pPr>
        <w:autoSpaceDE w:val="0"/>
        <w:autoSpaceDN w:val="0"/>
        <w:adjustRightInd w:val="0"/>
        <w:spacing w:after="0" w:line="360" w:lineRule="auto"/>
        <w:ind w:firstLine="480" w:firstLineChars="200"/>
        <w:jc w:val="both"/>
        <w:rPr>
          <w:rFonts w:hint="eastAsia" w:asciiTheme="minorEastAsia" w:hAnsiTheme="minorEastAsia" w:eastAsiaTheme="minorEastAsia" w:cstheme="minorEastAsia"/>
          <w:color w:val="000000"/>
          <w:sz w:val="24"/>
          <w:szCs w:val="24"/>
          <w:highlight w:val="none"/>
          <w:lang w:val="zh-CN"/>
        </w:rPr>
      </w:pPr>
      <w:r>
        <w:rPr>
          <w:rFonts w:hint="eastAsia" w:asciiTheme="minorEastAsia" w:hAnsiTheme="minorEastAsia" w:eastAsiaTheme="minorEastAsia" w:cstheme="minorEastAsia"/>
          <w:color w:val="000000"/>
          <w:sz w:val="24"/>
          <w:szCs w:val="24"/>
          <w:highlight w:val="none"/>
          <w:lang w:val="zh-CN"/>
        </w:rPr>
        <w:t>（二）招标项目的范围和性质；</w:t>
      </w:r>
    </w:p>
    <w:p w14:paraId="6BC0CB76">
      <w:pPr>
        <w:autoSpaceDE w:val="0"/>
        <w:autoSpaceDN w:val="0"/>
        <w:adjustRightInd w:val="0"/>
        <w:spacing w:after="0" w:line="360" w:lineRule="auto"/>
        <w:ind w:firstLine="480" w:firstLineChars="200"/>
        <w:jc w:val="both"/>
        <w:rPr>
          <w:rFonts w:hint="eastAsia" w:asciiTheme="minorEastAsia" w:hAnsiTheme="minorEastAsia" w:eastAsiaTheme="minorEastAsia" w:cstheme="minorEastAsia"/>
          <w:color w:val="000000"/>
          <w:sz w:val="24"/>
          <w:szCs w:val="24"/>
          <w:highlight w:val="none"/>
          <w:lang w:val="zh-CN"/>
        </w:rPr>
      </w:pPr>
      <w:r>
        <w:rPr>
          <w:rFonts w:hint="eastAsia" w:asciiTheme="minorEastAsia" w:hAnsiTheme="minorEastAsia" w:eastAsiaTheme="minorEastAsia" w:cstheme="minorEastAsia"/>
          <w:color w:val="000000"/>
          <w:sz w:val="24"/>
          <w:szCs w:val="24"/>
          <w:highlight w:val="none"/>
          <w:lang w:val="zh-CN"/>
        </w:rPr>
        <w:t>（三）招标文件中规定的主要服务要求、标准和商务条款；</w:t>
      </w:r>
    </w:p>
    <w:p w14:paraId="603DB9B7">
      <w:pPr>
        <w:autoSpaceDE w:val="0"/>
        <w:autoSpaceDN w:val="0"/>
        <w:adjustRightInd w:val="0"/>
        <w:spacing w:after="0" w:line="360" w:lineRule="auto"/>
        <w:ind w:firstLine="480" w:firstLineChars="200"/>
        <w:jc w:val="both"/>
        <w:rPr>
          <w:rFonts w:hint="eastAsia" w:asciiTheme="minorEastAsia" w:hAnsiTheme="minorEastAsia" w:eastAsiaTheme="minorEastAsia" w:cstheme="minorEastAsia"/>
          <w:color w:val="000000"/>
          <w:sz w:val="24"/>
          <w:szCs w:val="24"/>
          <w:highlight w:val="none"/>
          <w:lang w:val="zh-CN"/>
        </w:rPr>
      </w:pPr>
      <w:r>
        <w:rPr>
          <w:rFonts w:hint="eastAsia" w:asciiTheme="minorEastAsia" w:hAnsiTheme="minorEastAsia" w:eastAsiaTheme="minorEastAsia" w:cstheme="minorEastAsia"/>
          <w:color w:val="000000"/>
          <w:sz w:val="24"/>
          <w:szCs w:val="24"/>
          <w:highlight w:val="none"/>
          <w:lang w:val="zh-CN"/>
        </w:rPr>
        <w:t>（四）招标文件规定的评标标准、评标方法和在评标过程中考虑的相关因素。</w:t>
      </w:r>
    </w:p>
    <w:p w14:paraId="73AD2DEC">
      <w:pPr>
        <w:autoSpaceDE w:val="0"/>
        <w:autoSpaceDN w:val="0"/>
        <w:adjustRightInd w:val="0"/>
        <w:spacing w:after="0" w:line="360" w:lineRule="auto"/>
        <w:ind w:firstLine="482" w:firstLineChars="200"/>
        <w:jc w:val="both"/>
        <w:rPr>
          <w:rFonts w:hint="eastAsia" w:asciiTheme="minorEastAsia" w:hAnsiTheme="minorEastAsia" w:eastAsiaTheme="minorEastAsia" w:cstheme="minorEastAsia"/>
          <w:color w:val="000000"/>
          <w:sz w:val="24"/>
          <w:szCs w:val="24"/>
          <w:highlight w:val="none"/>
          <w:lang w:val="zh-CN"/>
        </w:rPr>
      </w:pPr>
      <w:r>
        <w:rPr>
          <w:rFonts w:hint="eastAsia" w:asciiTheme="minorEastAsia" w:hAnsiTheme="minorEastAsia" w:eastAsiaTheme="minorEastAsia" w:cstheme="minorEastAsia"/>
          <w:b/>
          <w:bCs/>
          <w:color w:val="000000"/>
          <w:sz w:val="24"/>
          <w:szCs w:val="24"/>
          <w:highlight w:val="none"/>
          <w:lang w:val="zh-CN"/>
        </w:rPr>
        <w:t>第六条</w:t>
      </w:r>
      <w:r>
        <w:rPr>
          <w:rFonts w:hint="eastAsia" w:asciiTheme="minorEastAsia" w:hAnsiTheme="minorEastAsia" w:eastAsiaTheme="minorEastAsia" w:cstheme="minorEastAsia"/>
          <w:color w:val="000000"/>
          <w:sz w:val="24"/>
          <w:szCs w:val="24"/>
          <w:highlight w:val="none"/>
          <w:lang w:val="zh-CN"/>
        </w:rPr>
        <w:t xml:space="preserve"> 有效投标应符合以下原则：</w:t>
      </w:r>
    </w:p>
    <w:p w14:paraId="468DA3E9">
      <w:pPr>
        <w:autoSpaceDE w:val="0"/>
        <w:autoSpaceDN w:val="0"/>
        <w:adjustRightInd w:val="0"/>
        <w:spacing w:after="0" w:line="360" w:lineRule="auto"/>
        <w:ind w:firstLine="480" w:firstLineChars="200"/>
        <w:jc w:val="both"/>
        <w:rPr>
          <w:rFonts w:hint="eastAsia" w:asciiTheme="minorEastAsia" w:hAnsiTheme="minorEastAsia" w:eastAsiaTheme="minorEastAsia" w:cstheme="minorEastAsia"/>
          <w:color w:val="000000"/>
          <w:sz w:val="24"/>
          <w:szCs w:val="24"/>
          <w:highlight w:val="none"/>
          <w:lang w:val="zh-CN"/>
        </w:rPr>
      </w:pPr>
      <w:r>
        <w:rPr>
          <w:rFonts w:hint="eastAsia" w:asciiTheme="minorEastAsia" w:hAnsiTheme="minorEastAsia" w:eastAsiaTheme="minorEastAsia" w:cstheme="minorEastAsia"/>
          <w:color w:val="000000"/>
          <w:sz w:val="24"/>
          <w:szCs w:val="24"/>
          <w:highlight w:val="none"/>
          <w:lang w:val="zh-CN"/>
        </w:rPr>
        <w:t>（一）完全响应招标文件要求；</w:t>
      </w:r>
    </w:p>
    <w:p w14:paraId="2E3E1259">
      <w:pPr>
        <w:autoSpaceDE w:val="0"/>
        <w:autoSpaceDN w:val="0"/>
        <w:adjustRightInd w:val="0"/>
        <w:spacing w:after="0" w:line="360" w:lineRule="auto"/>
        <w:ind w:firstLine="480" w:firstLineChars="200"/>
        <w:jc w:val="both"/>
        <w:rPr>
          <w:rFonts w:hint="eastAsia" w:asciiTheme="minorEastAsia" w:hAnsiTheme="minorEastAsia" w:eastAsiaTheme="minorEastAsia" w:cstheme="minorEastAsia"/>
          <w:color w:val="000000"/>
          <w:sz w:val="24"/>
          <w:szCs w:val="24"/>
          <w:highlight w:val="none"/>
          <w:lang w:val="zh-CN"/>
        </w:rPr>
      </w:pPr>
      <w:r>
        <w:rPr>
          <w:rFonts w:hint="eastAsia" w:asciiTheme="minorEastAsia" w:hAnsiTheme="minorEastAsia" w:eastAsiaTheme="minorEastAsia" w:cstheme="minorEastAsia"/>
          <w:color w:val="000000"/>
          <w:sz w:val="24"/>
          <w:szCs w:val="24"/>
          <w:highlight w:val="none"/>
          <w:lang w:val="zh-CN"/>
        </w:rPr>
        <w:t>（二）无重大偏离、保留或招标人不能接受的附加条件；</w:t>
      </w:r>
    </w:p>
    <w:p w14:paraId="038D4A99">
      <w:pPr>
        <w:autoSpaceDE w:val="0"/>
        <w:autoSpaceDN w:val="0"/>
        <w:adjustRightInd w:val="0"/>
        <w:spacing w:after="0" w:line="360" w:lineRule="auto"/>
        <w:ind w:firstLine="480" w:firstLineChars="200"/>
        <w:jc w:val="both"/>
        <w:rPr>
          <w:rFonts w:hint="eastAsia" w:asciiTheme="minorEastAsia" w:hAnsiTheme="minorEastAsia" w:eastAsiaTheme="minorEastAsia" w:cstheme="minorEastAsia"/>
          <w:color w:val="000000"/>
          <w:sz w:val="24"/>
          <w:szCs w:val="24"/>
          <w:highlight w:val="none"/>
          <w:lang w:val="zh-CN"/>
        </w:rPr>
      </w:pPr>
      <w:r>
        <w:rPr>
          <w:rFonts w:hint="eastAsia" w:asciiTheme="minorEastAsia" w:hAnsiTheme="minorEastAsia" w:eastAsiaTheme="minorEastAsia" w:cstheme="minorEastAsia"/>
          <w:color w:val="000000"/>
          <w:sz w:val="24"/>
          <w:szCs w:val="24"/>
          <w:highlight w:val="none"/>
          <w:lang w:val="zh-CN"/>
        </w:rPr>
        <w:t>（三）通过投标初审；</w:t>
      </w:r>
    </w:p>
    <w:p w14:paraId="15526DB1">
      <w:pPr>
        <w:autoSpaceDE w:val="0"/>
        <w:autoSpaceDN w:val="0"/>
        <w:adjustRightInd w:val="0"/>
        <w:spacing w:after="0" w:line="360" w:lineRule="auto"/>
        <w:ind w:firstLine="480" w:firstLineChars="200"/>
        <w:jc w:val="both"/>
        <w:rPr>
          <w:rFonts w:hint="eastAsia" w:asciiTheme="minorEastAsia" w:hAnsiTheme="minorEastAsia" w:eastAsiaTheme="minorEastAsia" w:cstheme="minorEastAsia"/>
          <w:color w:val="000000"/>
          <w:sz w:val="24"/>
          <w:szCs w:val="24"/>
          <w:highlight w:val="none"/>
          <w:lang w:val="zh-CN"/>
        </w:rPr>
      </w:pPr>
      <w:r>
        <w:rPr>
          <w:rFonts w:hint="eastAsia" w:asciiTheme="minorEastAsia" w:hAnsiTheme="minorEastAsia" w:eastAsiaTheme="minorEastAsia" w:cstheme="minorEastAsia"/>
          <w:color w:val="000000"/>
          <w:sz w:val="24"/>
          <w:szCs w:val="24"/>
          <w:highlight w:val="none"/>
          <w:lang w:val="zh-CN"/>
        </w:rPr>
        <w:t>（四）报价不低于投标成本，高于限价；</w:t>
      </w:r>
    </w:p>
    <w:p w14:paraId="20A18A1E">
      <w:pPr>
        <w:autoSpaceDE w:val="0"/>
        <w:autoSpaceDN w:val="0"/>
        <w:adjustRightInd w:val="0"/>
        <w:spacing w:after="0" w:line="360" w:lineRule="auto"/>
        <w:ind w:firstLine="480" w:firstLineChars="200"/>
        <w:jc w:val="both"/>
        <w:rPr>
          <w:rFonts w:hint="eastAsia" w:asciiTheme="minorEastAsia" w:hAnsiTheme="minorEastAsia" w:eastAsiaTheme="minorEastAsia" w:cstheme="minorEastAsia"/>
          <w:color w:val="000000"/>
          <w:sz w:val="24"/>
          <w:szCs w:val="24"/>
          <w:highlight w:val="none"/>
          <w:lang w:val="zh-CN"/>
        </w:rPr>
      </w:pPr>
      <w:r>
        <w:rPr>
          <w:rFonts w:hint="eastAsia" w:asciiTheme="minorEastAsia" w:hAnsiTheme="minorEastAsia" w:eastAsiaTheme="minorEastAsia" w:cstheme="minorEastAsia"/>
          <w:color w:val="000000"/>
          <w:sz w:val="24"/>
          <w:szCs w:val="24"/>
          <w:highlight w:val="none"/>
          <w:lang w:val="zh-CN"/>
        </w:rPr>
        <w:t>（五）评委会依据招标文件认定的其他原则。</w:t>
      </w:r>
    </w:p>
    <w:p w14:paraId="61757C50">
      <w:pPr>
        <w:autoSpaceDE w:val="0"/>
        <w:autoSpaceDN w:val="0"/>
        <w:adjustRightInd w:val="0"/>
        <w:spacing w:after="0" w:line="360" w:lineRule="auto"/>
        <w:ind w:firstLine="482" w:firstLineChars="200"/>
        <w:jc w:val="both"/>
        <w:rPr>
          <w:rFonts w:hint="eastAsia" w:asciiTheme="minorEastAsia" w:hAnsiTheme="minorEastAsia" w:eastAsiaTheme="minorEastAsia" w:cstheme="minorEastAsia"/>
          <w:color w:val="000000"/>
          <w:sz w:val="24"/>
          <w:szCs w:val="24"/>
          <w:highlight w:val="none"/>
          <w:lang w:val="zh-CN"/>
        </w:rPr>
      </w:pPr>
      <w:r>
        <w:rPr>
          <w:rFonts w:hint="eastAsia" w:asciiTheme="minorEastAsia" w:hAnsiTheme="minorEastAsia" w:eastAsiaTheme="minorEastAsia" w:cstheme="minorEastAsia"/>
          <w:b/>
          <w:bCs/>
          <w:color w:val="000000"/>
          <w:sz w:val="24"/>
          <w:szCs w:val="24"/>
          <w:highlight w:val="none"/>
          <w:lang w:val="zh-CN"/>
        </w:rPr>
        <w:t>第七条</w:t>
      </w:r>
      <w:r>
        <w:rPr>
          <w:rFonts w:hint="eastAsia" w:asciiTheme="minorEastAsia" w:hAnsiTheme="minorEastAsia" w:eastAsiaTheme="minorEastAsia" w:cstheme="minorEastAsia"/>
          <w:color w:val="000000"/>
          <w:sz w:val="24"/>
          <w:szCs w:val="24"/>
          <w:highlight w:val="none"/>
          <w:lang w:val="zh-CN"/>
        </w:rPr>
        <w:t xml:space="preserve"> 评委会遵循公开、公平、公正和科学诚信的原则，对所有投标文件均采用相同程序和标准，进行评定。</w:t>
      </w:r>
    </w:p>
    <w:p w14:paraId="49E6ECC2">
      <w:pPr>
        <w:autoSpaceDE w:val="0"/>
        <w:autoSpaceDN w:val="0"/>
        <w:adjustRightInd w:val="0"/>
        <w:spacing w:after="0" w:line="360" w:lineRule="auto"/>
        <w:ind w:firstLine="482" w:firstLineChars="200"/>
        <w:jc w:val="both"/>
        <w:rPr>
          <w:rFonts w:hint="eastAsia" w:asciiTheme="minorEastAsia" w:hAnsiTheme="minorEastAsia" w:eastAsiaTheme="minorEastAsia" w:cstheme="minorEastAsia"/>
          <w:color w:val="000000"/>
          <w:sz w:val="24"/>
          <w:szCs w:val="24"/>
          <w:highlight w:val="none"/>
          <w:lang w:val="zh-CN"/>
        </w:rPr>
      </w:pPr>
      <w:r>
        <w:rPr>
          <w:rFonts w:hint="eastAsia" w:asciiTheme="minorEastAsia" w:hAnsiTheme="minorEastAsia" w:eastAsiaTheme="minorEastAsia" w:cstheme="minorEastAsia"/>
          <w:b/>
          <w:bCs/>
          <w:color w:val="000000"/>
          <w:sz w:val="24"/>
          <w:szCs w:val="24"/>
          <w:highlight w:val="none"/>
          <w:lang w:val="zh-CN"/>
        </w:rPr>
        <w:t>第八条</w:t>
      </w:r>
      <w:r>
        <w:rPr>
          <w:rFonts w:hint="eastAsia" w:asciiTheme="minorEastAsia" w:hAnsiTheme="minorEastAsia" w:eastAsiaTheme="minorEastAsia" w:cstheme="minorEastAsia"/>
          <w:color w:val="000000"/>
          <w:sz w:val="24"/>
          <w:szCs w:val="24"/>
          <w:highlight w:val="none"/>
          <w:lang w:val="zh-CN"/>
        </w:rPr>
        <w:t xml:space="preserve"> 评审程序</w:t>
      </w:r>
    </w:p>
    <w:p w14:paraId="754D94B3">
      <w:pPr>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color w:val="000000"/>
          <w:sz w:val="24"/>
          <w:szCs w:val="24"/>
          <w:highlight w:val="none"/>
          <w:lang w:val="en-US" w:eastAsia="zh-CN"/>
        </w:rPr>
        <w:t>询价小组对报价文件进行审核，经审核后按照投标报价由低到高依次排序，排名第一的为中标候选人。</w:t>
      </w:r>
    </w:p>
    <w:p w14:paraId="6E1A5D1F">
      <w:pPr>
        <w:rPr>
          <w:rFonts w:hint="eastAsia"/>
          <w:lang w:val="en-US" w:eastAsia="zh-CN"/>
        </w:rPr>
      </w:pPr>
    </w:p>
    <w:p w14:paraId="147A1B81">
      <w:pPr>
        <w:pStyle w:val="4"/>
        <w:spacing w:line="500" w:lineRule="exact"/>
        <w:ind w:firstLine="0"/>
        <w:rPr>
          <w:rFonts w:hint="eastAsia" w:ascii="黑体" w:hAnsi="宋体"/>
          <w:highlight w:val="none"/>
        </w:rPr>
      </w:pPr>
      <w:r>
        <w:rPr>
          <w:rFonts w:hint="eastAsia" w:ascii="宋体" w:hAnsi="宋体" w:eastAsia="宋体" w:cs="Times New Roman"/>
          <w:b/>
          <w:bCs/>
          <w:color w:val="000000"/>
          <w:sz w:val="32"/>
          <w:szCs w:val="32"/>
          <w:highlight w:val="none"/>
        </w:rPr>
        <w:t>第</w:t>
      </w:r>
      <w:r>
        <w:rPr>
          <w:rFonts w:hint="eastAsia" w:ascii="宋体" w:hAnsi="宋体" w:eastAsia="宋体" w:cs="Times New Roman"/>
          <w:b/>
          <w:bCs/>
          <w:color w:val="000000"/>
          <w:sz w:val="32"/>
          <w:szCs w:val="32"/>
          <w:highlight w:val="none"/>
          <w:lang w:val="en-US" w:eastAsia="zh-CN"/>
        </w:rPr>
        <w:t>三</w:t>
      </w:r>
      <w:r>
        <w:rPr>
          <w:rFonts w:hint="eastAsia" w:ascii="宋体" w:hAnsi="宋体" w:eastAsia="宋体" w:cs="Times New Roman"/>
          <w:b/>
          <w:bCs/>
          <w:color w:val="000000"/>
          <w:sz w:val="32"/>
          <w:szCs w:val="32"/>
          <w:highlight w:val="none"/>
        </w:rPr>
        <w:t xml:space="preserve">章 </w:t>
      </w:r>
      <w:r>
        <w:rPr>
          <w:rFonts w:hint="eastAsia" w:ascii="宋体" w:hAnsi="宋体" w:eastAsia="宋体"/>
          <w:highlight w:val="none"/>
        </w:rPr>
        <w:t>投标文件格式</w:t>
      </w:r>
    </w:p>
    <w:p w14:paraId="0FE7D53C">
      <w:pPr>
        <w:spacing w:line="900" w:lineRule="exact"/>
        <w:jc w:val="center"/>
        <w:rPr>
          <w:rFonts w:hint="eastAsia" w:ascii="宋体" w:hAnsi="宋体" w:cs="宋体"/>
          <w:b/>
          <w:color w:val="auto"/>
          <w:spacing w:val="-20"/>
          <w:sz w:val="72"/>
          <w:szCs w:val="72"/>
          <w:highlight w:val="none"/>
          <w:u w:val="single"/>
          <w:lang w:val="en-US" w:eastAsia="zh-CN"/>
        </w:rPr>
      </w:pPr>
      <w:r>
        <w:rPr>
          <w:rFonts w:hint="eastAsia" w:ascii="宋体" w:hAnsi="宋体" w:cs="宋体"/>
          <w:b/>
          <w:color w:val="auto"/>
          <w:spacing w:val="-20"/>
          <w:sz w:val="72"/>
          <w:szCs w:val="72"/>
          <w:highlight w:val="none"/>
          <w:u w:val="single"/>
          <w:lang w:val="en-US" w:eastAsia="zh-CN"/>
        </w:rPr>
        <w:t>老船厂1900项目船厂南市</w:t>
      </w:r>
    </w:p>
    <w:p w14:paraId="1817636D">
      <w:pPr>
        <w:spacing w:line="900" w:lineRule="exact"/>
        <w:jc w:val="center"/>
        <w:rPr>
          <w:rFonts w:hint="default" w:ascii="宋体" w:hAnsi="宋体"/>
          <w:b/>
          <w:sz w:val="72"/>
          <w:szCs w:val="72"/>
          <w:highlight w:val="none"/>
          <w:lang w:val="en-US"/>
        </w:rPr>
      </w:pPr>
      <w:r>
        <w:rPr>
          <w:rFonts w:hint="eastAsia" w:ascii="宋体" w:hAnsi="宋体" w:cs="宋体"/>
          <w:b/>
          <w:color w:val="auto"/>
          <w:spacing w:val="-20"/>
          <w:sz w:val="72"/>
          <w:szCs w:val="72"/>
          <w:highlight w:val="none"/>
          <w:u w:val="single"/>
          <w:lang w:val="en-US" w:eastAsia="zh-CN"/>
        </w:rPr>
        <w:t>中秋国庆美陈装置</w:t>
      </w:r>
    </w:p>
    <w:p w14:paraId="36D3E6F2">
      <w:pPr>
        <w:spacing w:line="900" w:lineRule="exact"/>
        <w:jc w:val="center"/>
        <w:rPr>
          <w:rFonts w:hint="eastAsia" w:ascii="宋体" w:hAnsi="宋体"/>
          <w:b/>
          <w:sz w:val="72"/>
          <w:szCs w:val="72"/>
          <w:highlight w:val="none"/>
        </w:rPr>
      </w:pPr>
    </w:p>
    <w:p w14:paraId="05D001B6">
      <w:pPr>
        <w:spacing w:line="900" w:lineRule="exact"/>
        <w:jc w:val="center"/>
        <w:rPr>
          <w:rFonts w:hint="eastAsia" w:ascii="宋体" w:hAnsi="宋体"/>
          <w:b/>
          <w:sz w:val="72"/>
          <w:szCs w:val="72"/>
          <w:highlight w:val="none"/>
          <w:lang w:val="en-US" w:eastAsia="zh-CN"/>
        </w:rPr>
      </w:pPr>
      <w:r>
        <w:rPr>
          <w:rFonts w:hint="eastAsia" w:ascii="宋体" w:hAnsi="宋体"/>
          <w:b/>
          <w:sz w:val="72"/>
          <w:szCs w:val="72"/>
          <w:highlight w:val="none"/>
          <w:lang w:val="en-US" w:eastAsia="zh-CN"/>
        </w:rPr>
        <w:t>技术标</w:t>
      </w:r>
    </w:p>
    <w:p w14:paraId="182CAE02">
      <w:pPr>
        <w:spacing w:line="900" w:lineRule="exact"/>
        <w:jc w:val="center"/>
        <w:rPr>
          <w:rFonts w:hint="eastAsia" w:ascii="宋体" w:hAnsi="宋体"/>
          <w:b/>
          <w:sz w:val="72"/>
          <w:szCs w:val="72"/>
          <w:highlight w:val="none"/>
        </w:rPr>
      </w:pPr>
      <w:r>
        <w:rPr>
          <w:rFonts w:hint="eastAsia" w:ascii="宋体" w:hAnsi="宋体"/>
          <w:b/>
          <w:sz w:val="72"/>
          <w:szCs w:val="72"/>
          <w:highlight w:val="none"/>
        </w:rPr>
        <w:t>投</w:t>
      </w:r>
    </w:p>
    <w:p w14:paraId="295B18C3">
      <w:pPr>
        <w:spacing w:line="900" w:lineRule="exact"/>
        <w:jc w:val="center"/>
        <w:rPr>
          <w:rFonts w:hint="eastAsia" w:ascii="宋体" w:hAnsi="宋体"/>
          <w:b/>
          <w:sz w:val="72"/>
          <w:szCs w:val="72"/>
          <w:highlight w:val="none"/>
        </w:rPr>
      </w:pPr>
      <w:r>
        <w:rPr>
          <w:rFonts w:hint="eastAsia" w:ascii="宋体" w:hAnsi="宋体"/>
          <w:b/>
          <w:sz w:val="72"/>
          <w:szCs w:val="72"/>
          <w:highlight w:val="none"/>
        </w:rPr>
        <w:t>标</w:t>
      </w:r>
    </w:p>
    <w:p w14:paraId="030CA93D">
      <w:pPr>
        <w:spacing w:line="900" w:lineRule="exact"/>
        <w:jc w:val="center"/>
        <w:rPr>
          <w:rFonts w:hint="eastAsia" w:ascii="宋体" w:hAnsi="宋体"/>
          <w:b/>
          <w:sz w:val="72"/>
          <w:szCs w:val="72"/>
          <w:highlight w:val="none"/>
        </w:rPr>
      </w:pPr>
      <w:r>
        <w:rPr>
          <w:rFonts w:hint="eastAsia" w:ascii="宋体" w:hAnsi="宋体"/>
          <w:b/>
          <w:sz w:val="72"/>
          <w:szCs w:val="72"/>
          <w:highlight w:val="none"/>
        </w:rPr>
        <w:t>文</w:t>
      </w:r>
    </w:p>
    <w:p w14:paraId="18612983">
      <w:pPr>
        <w:jc w:val="center"/>
        <w:rPr>
          <w:rFonts w:hint="eastAsia" w:ascii="宋体" w:hAnsi="宋体"/>
          <w:b/>
          <w:sz w:val="72"/>
          <w:szCs w:val="72"/>
          <w:highlight w:val="none"/>
        </w:rPr>
      </w:pPr>
      <w:r>
        <w:rPr>
          <w:rFonts w:hint="eastAsia" w:ascii="宋体" w:hAnsi="宋体"/>
          <w:b/>
          <w:sz w:val="72"/>
          <w:szCs w:val="72"/>
          <w:highlight w:val="none"/>
        </w:rPr>
        <w:t>件</w:t>
      </w:r>
    </w:p>
    <w:p w14:paraId="57CCF1A5">
      <w:pPr>
        <w:jc w:val="center"/>
        <w:rPr>
          <w:rFonts w:hint="eastAsia" w:ascii="宋体" w:hAnsi="宋体"/>
          <w:b/>
          <w:sz w:val="56"/>
          <w:szCs w:val="18"/>
          <w:highlight w:val="none"/>
        </w:rPr>
      </w:pPr>
    </w:p>
    <w:p w14:paraId="7229A444">
      <w:pPr>
        <w:jc w:val="center"/>
        <w:rPr>
          <w:rFonts w:hint="eastAsia" w:ascii="宋体" w:hAnsi="宋体"/>
          <w:b/>
          <w:sz w:val="56"/>
          <w:szCs w:val="18"/>
          <w:highlight w:val="none"/>
        </w:rPr>
      </w:pPr>
    </w:p>
    <w:p w14:paraId="46CD5A31">
      <w:pPr>
        <w:spacing w:after="120" w:afterLines="50" w:line="500" w:lineRule="exact"/>
        <w:jc w:val="center"/>
        <w:rPr>
          <w:rFonts w:hint="eastAsia" w:ascii="宋体" w:hAnsi="宋体"/>
          <w:b/>
          <w:sz w:val="72"/>
          <w:highlight w:val="none"/>
        </w:rPr>
      </w:pPr>
    </w:p>
    <w:p w14:paraId="7FCBE49D">
      <w:pPr>
        <w:spacing w:after="120" w:afterLines="50" w:line="480" w:lineRule="auto"/>
        <w:rPr>
          <w:rFonts w:hint="eastAsia" w:ascii="宋体" w:hAnsi="宋体"/>
          <w:b/>
          <w:sz w:val="32"/>
          <w:highlight w:val="none"/>
          <w:u w:val="single"/>
        </w:rPr>
      </w:pPr>
      <w:r>
        <w:rPr>
          <w:rFonts w:hint="eastAsia" w:ascii="宋体" w:hAnsi="宋体"/>
          <w:b/>
          <w:sz w:val="30"/>
          <w:highlight w:val="none"/>
        </w:rPr>
        <w:t xml:space="preserve">                 </w:t>
      </w:r>
      <w:r>
        <w:rPr>
          <w:rFonts w:hint="eastAsia" w:ascii="宋体" w:hAnsi="宋体"/>
          <w:b/>
          <w:sz w:val="32"/>
          <w:highlight w:val="none"/>
        </w:rPr>
        <w:t>投标人：</w:t>
      </w:r>
      <w:r>
        <w:rPr>
          <w:rFonts w:hint="eastAsia" w:ascii="宋体" w:hAnsi="宋体"/>
          <w:b/>
          <w:sz w:val="32"/>
          <w:highlight w:val="none"/>
          <w:u w:val="single"/>
        </w:rPr>
        <w:t xml:space="preserve">            </w:t>
      </w:r>
      <w:r>
        <w:rPr>
          <w:rFonts w:hint="eastAsia" w:ascii="宋体" w:hAnsi="宋体"/>
          <w:b/>
          <w:sz w:val="32"/>
          <w:highlight w:val="none"/>
          <w:u w:val="single"/>
          <w:lang w:val="en-US" w:eastAsia="zh-CN"/>
        </w:rPr>
        <w:t xml:space="preserve">         </w:t>
      </w:r>
      <w:r>
        <w:rPr>
          <w:rFonts w:hint="eastAsia" w:ascii="宋体" w:hAnsi="宋体"/>
          <w:b/>
          <w:sz w:val="32"/>
          <w:highlight w:val="none"/>
          <w:u w:val="single"/>
        </w:rPr>
        <w:t xml:space="preserve">   </w:t>
      </w:r>
    </w:p>
    <w:p w14:paraId="64ACE7BB">
      <w:pPr>
        <w:spacing w:after="120" w:afterLines="50" w:line="480" w:lineRule="auto"/>
        <w:jc w:val="center"/>
        <w:rPr>
          <w:rFonts w:ascii="宋体" w:hAnsi="宋体"/>
          <w:b/>
          <w:sz w:val="32"/>
          <w:highlight w:val="none"/>
          <w:u w:val="single"/>
        </w:rPr>
      </w:pPr>
    </w:p>
    <w:p w14:paraId="32C7D924">
      <w:pPr>
        <w:spacing w:after="120" w:afterLines="50" w:line="480" w:lineRule="auto"/>
        <w:jc w:val="center"/>
        <w:rPr>
          <w:rFonts w:hint="eastAsia" w:ascii="宋体" w:hAnsi="宋体"/>
          <w:b/>
          <w:sz w:val="32"/>
          <w:highlight w:val="none"/>
        </w:rPr>
      </w:pPr>
      <w:r>
        <w:rPr>
          <w:rFonts w:ascii="宋体" w:hAnsi="宋体"/>
          <w:b/>
          <w:sz w:val="32"/>
          <w:highlight w:val="none"/>
          <w:u w:val="single"/>
        </w:rPr>
        <w:t xml:space="preserve">     </w:t>
      </w:r>
      <w:r>
        <w:rPr>
          <w:rFonts w:hint="eastAsia" w:ascii="宋体" w:hAnsi="宋体"/>
          <w:b/>
          <w:sz w:val="32"/>
          <w:highlight w:val="none"/>
          <w:u w:val="single"/>
        </w:rPr>
        <w:t xml:space="preserve"> </w:t>
      </w:r>
      <w:r>
        <w:rPr>
          <w:rFonts w:hint="eastAsia" w:ascii="宋体" w:hAnsi="宋体"/>
          <w:b/>
          <w:sz w:val="32"/>
          <w:highlight w:val="none"/>
        </w:rPr>
        <w:t>年</w:t>
      </w:r>
      <w:r>
        <w:rPr>
          <w:rFonts w:hint="eastAsia" w:ascii="宋体" w:hAnsi="宋体"/>
          <w:b/>
          <w:sz w:val="32"/>
          <w:highlight w:val="none"/>
          <w:u w:val="single"/>
        </w:rPr>
        <w:t xml:space="preserve"> </w:t>
      </w:r>
      <w:r>
        <w:rPr>
          <w:rFonts w:ascii="宋体" w:hAnsi="宋体"/>
          <w:b/>
          <w:sz w:val="32"/>
          <w:highlight w:val="none"/>
          <w:u w:val="single"/>
        </w:rPr>
        <w:t xml:space="preserve"> </w:t>
      </w:r>
      <w:r>
        <w:rPr>
          <w:rFonts w:hint="eastAsia" w:ascii="宋体" w:hAnsi="宋体"/>
          <w:b/>
          <w:sz w:val="32"/>
          <w:highlight w:val="none"/>
          <w:u w:val="single"/>
        </w:rPr>
        <w:t xml:space="preserve"> </w:t>
      </w:r>
      <w:r>
        <w:rPr>
          <w:rFonts w:hint="eastAsia" w:ascii="宋体" w:hAnsi="宋体"/>
          <w:b/>
          <w:sz w:val="32"/>
          <w:highlight w:val="none"/>
        </w:rPr>
        <w:t>月</w:t>
      </w:r>
      <w:r>
        <w:rPr>
          <w:rFonts w:hint="eastAsia" w:ascii="宋体" w:hAnsi="宋体"/>
          <w:b/>
          <w:sz w:val="32"/>
          <w:highlight w:val="none"/>
          <w:u w:val="single"/>
        </w:rPr>
        <w:t xml:space="preserve"> </w:t>
      </w:r>
      <w:r>
        <w:rPr>
          <w:rFonts w:ascii="宋体" w:hAnsi="宋体"/>
          <w:b/>
          <w:sz w:val="32"/>
          <w:highlight w:val="none"/>
          <w:u w:val="single"/>
        </w:rPr>
        <w:t xml:space="preserve"> </w:t>
      </w:r>
      <w:r>
        <w:rPr>
          <w:rFonts w:hint="eastAsia" w:ascii="宋体" w:hAnsi="宋体"/>
          <w:b/>
          <w:sz w:val="32"/>
          <w:highlight w:val="none"/>
          <w:u w:val="single"/>
        </w:rPr>
        <w:t xml:space="preserve"> </w:t>
      </w:r>
      <w:r>
        <w:rPr>
          <w:rFonts w:hint="eastAsia" w:ascii="宋体" w:hAnsi="宋体"/>
          <w:b/>
          <w:sz w:val="32"/>
          <w:highlight w:val="none"/>
        </w:rPr>
        <w:t>日</w:t>
      </w:r>
    </w:p>
    <w:p w14:paraId="5D978A65">
      <w:pPr>
        <w:pStyle w:val="2"/>
        <w:jc w:val="center"/>
        <w:rPr>
          <w:rFonts w:hAnsi="宋体"/>
          <w:color w:val="000000"/>
          <w:sz w:val="28"/>
          <w:highlight w:val="none"/>
        </w:rPr>
      </w:pPr>
      <w:bookmarkStart w:id="8" w:name="_Toc245714173"/>
      <w:bookmarkStart w:id="9" w:name="_Toc273602355"/>
      <w:bookmarkStart w:id="10" w:name="_Toc39733483"/>
      <w:bookmarkStart w:id="11" w:name="_Toc20758"/>
      <w:r>
        <w:rPr>
          <w:rFonts w:hint="eastAsia" w:hAnsi="宋体"/>
          <w:color w:val="000000"/>
          <w:sz w:val="28"/>
          <w:highlight w:val="none"/>
        </w:rPr>
        <w:t>一、投标函</w:t>
      </w:r>
      <w:bookmarkEnd w:id="8"/>
      <w:bookmarkEnd w:id="9"/>
      <w:bookmarkEnd w:id="10"/>
      <w:bookmarkEnd w:id="11"/>
    </w:p>
    <w:p w14:paraId="2C0F6459">
      <w:pPr>
        <w:pStyle w:val="31"/>
        <w:spacing w:line="360" w:lineRule="auto"/>
        <w:rPr>
          <w:rFonts w:hint="eastAsia" w:ascii="宋体" w:hAnsi="宋体"/>
          <w:color w:val="000000"/>
          <w:sz w:val="24"/>
          <w:highlight w:val="none"/>
          <w:lang w:val="en-US" w:eastAsia="zh-CN"/>
        </w:rPr>
      </w:pPr>
      <w:r>
        <w:rPr>
          <w:rFonts w:hint="eastAsia" w:ascii="宋体" w:hAnsi="宋体"/>
          <w:color w:val="000000"/>
          <w:sz w:val="24"/>
          <w:highlight w:val="none"/>
        </w:rPr>
        <w:t>致：芜湖滨江文旅投资运营有限公司</w:t>
      </w:r>
    </w:p>
    <w:p w14:paraId="3D84A5DE">
      <w:pPr>
        <w:spacing w:line="360" w:lineRule="auto"/>
        <w:ind w:firstLine="630"/>
        <w:rPr>
          <w:rFonts w:hint="eastAsia" w:ascii="宋体" w:hAnsi="宋体"/>
          <w:dstrike/>
          <w:sz w:val="24"/>
          <w:highlight w:val="none"/>
        </w:rPr>
      </w:pPr>
      <w:r>
        <w:rPr>
          <w:rFonts w:hint="eastAsia" w:ascii="宋体" w:hAnsi="宋体"/>
          <w:color w:val="000000"/>
          <w:sz w:val="24"/>
          <w:highlight w:val="none"/>
        </w:rPr>
        <w:t>根据贵方</w:t>
      </w:r>
      <w:r>
        <w:rPr>
          <w:rFonts w:hint="eastAsia" w:ascii="宋体" w:hAnsi="宋体" w:cs="Times New Roman"/>
          <w:b/>
          <w:color w:val="000000"/>
          <w:sz w:val="24"/>
          <w:szCs w:val="18"/>
          <w:highlight w:val="none"/>
          <w:u w:val="single"/>
          <w:lang w:eastAsia="zh-CN"/>
        </w:rPr>
        <w:t>老船厂1900项目船厂南市中秋国庆美陈</w:t>
      </w:r>
      <w:r>
        <w:rPr>
          <w:rFonts w:hint="eastAsia" w:ascii="宋体" w:hAnsi="宋体" w:cs="Times New Roman"/>
          <w:b/>
          <w:color w:val="000000"/>
          <w:sz w:val="24"/>
          <w:szCs w:val="18"/>
          <w:highlight w:val="none"/>
          <w:u w:val="single"/>
          <w:lang w:val="en-US" w:eastAsia="zh-CN"/>
        </w:rPr>
        <w:t>装置</w:t>
      </w:r>
      <w:r>
        <w:rPr>
          <w:rFonts w:hint="eastAsia" w:ascii="宋体" w:hAnsi="宋体"/>
          <w:color w:val="000000"/>
          <w:sz w:val="24"/>
          <w:highlight w:val="none"/>
        </w:rPr>
        <w:t>项目的招标邀请书或招标公告，正式授权下述签字人</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val="en-US" w:eastAsia="zh-CN"/>
        </w:rPr>
        <w:t xml:space="preserve"> </w:t>
      </w:r>
      <w:r>
        <w:rPr>
          <w:rFonts w:hint="eastAsia" w:ascii="宋体" w:hAnsi="宋体"/>
          <w:color w:val="000000"/>
          <w:sz w:val="24"/>
          <w:highlight w:val="none"/>
          <w:u w:val="single"/>
        </w:rPr>
        <w:t xml:space="preserve">    　</w:t>
      </w:r>
      <w:r>
        <w:rPr>
          <w:rFonts w:hint="eastAsia" w:ascii="宋体" w:hAnsi="宋体"/>
          <w:color w:val="000000"/>
          <w:sz w:val="24"/>
          <w:highlight w:val="none"/>
        </w:rPr>
        <w:t>（姓名）代表投标人</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val="en-US" w:eastAsia="zh-CN"/>
        </w:rPr>
        <w:t xml:space="preserve"> </w:t>
      </w:r>
      <w:r>
        <w:rPr>
          <w:rFonts w:hint="eastAsia" w:ascii="宋体" w:hAnsi="宋体"/>
          <w:color w:val="000000"/>
          <w:sz w:val="24"/>
          <w:highlight w:val="none"/>
          <w:u w:val="single"/>
        </w:rPr>
        <w:t xml:space="preserve"> 　</w:t>
      </w:r>
      <w:r>
        <w:rPr>
          <w:rFonts w:hint="eastAsia" w:ascii="宋体" w:hAnsi="宋体"/>
          <w:sz w:val="24"/>
          <w:highlight w:val="none"/>
          <w:u w:val="single"/>
        </w:rPr>
        <w:t xml:space="preserve">   </w:t>
      </w:r>
      <w:r>
        <w:rPr>
          <w:rFonts w:hint="eastAsia" w:ascii="宋体" w:hAnsi="宋体"/>
          <w:sz w:val="24"/>
          <w:highlight w:val="none"/>
        </w:rPr>
        <w:t>（投标人全称），提交投标文件正本</w:t>
      </w:r>
      <w:r>
        <w:rPr>
          <w:rFonts w:hint="eastAsia" w:ascii="宋体" w:hAnsi="宋体"/>
          <w:sz w:val="24"/>
          <w:highlight w:val="none"/>
          <w:u w:val="single"/>
        </w:rPr>
        <w:t>　</w:t>
      </w:r>
      <w:r>
        <w:rPr>
          <w:rFonts w:hint="eastAsia" w:ascii="宋体" w:hAnsi="宋体"/>
          <w:sz w:val="24"/>
          <w:highlight w:val="none"/>
        </w:rPr>
        <w:t>份，副本</w:t>
      </w:r>
      <w:r>
        <w:rPr>
          <w:rFonts w:hint="eastAsia" w:ascii="宋体" w:hAnsi="宋体"/>
          <w:b/>
          <w:sz w:val="24"/>
          <w:highlight w:val="none"/>
          <w:u w:val="single"/>
        </w:rPr>
        <w:t>　</w:t>
      </w:r>
      <w:r>
        <w:rPr>
          <w:rFonts w:hint="eastAsia" w:ascii="宋体" w:hAnsi="宋体"/>
          <w:sz w:val="24"/>
          <w:highlight w:val="none"/>
        </w:rPr>
        <w:t>份。</w:t>
      </w:r>
    </w:p>
    <w:p w14:paraId="6625F1E3">
      <w:pPr>
        <w:spacing w:line="360" w:lineRule="auto"/>
        <w:ind w:firstLine="630"/>
        <w:rPr>
          <w:rFonts w:hint="eastAsia" w:ascii="宋体" w:hAnsi="宋体"/>
          <w:sz w:val="24"/>
          <w:highlight w:val="none"/>
        </w:rPr>
      </w:pPr>
      <w:r>
        <w:rPr>
          <w:rFonts w:hint="eastAsia" w:ascii="宋体" w:hAnsi="宋体"/>
          <w:sz w:val="24"/>
          <w:highlight w:val="none"/>
        </w:rPr>
        <w:t>据此函，签字人兹宣布同意如下：</w:t>
      </w:r>
    </w:p>
    <w:p w14:paraId="18567EDB">
      <w:pPr>
        <w:spacing w:line="360" w:lineRule="auto"/>
        <w:ind w:firstLine="630"/>
        <w:rPr>
          <w:rFonts w:ascii="宋体" w:hAnsi="宋体"/>
          <w:sz w:val="24"/>
          <w:highlight w:val="none"/>
        </w:rPr>
      </w:pPr>
      <w:r>
        <w:rPr>
          <w:rFonts w:hint="eastAsia" w:ascii="宋体" w:hAnsi="宋体"/>
          <w:sz w:val="24"/>
          <w:highlight w:val="none"/>
        </w:rPr>
        <w:t>（1）我方完全响应招标文件要求，如我方中标，我方承诺将服从采购方管理，严格按照采购方相关规定履行业务。</w:t>
      </w:r>
    </w:p>
    <w:p w14:paraId="55E843E5">
      <w:pPr>
        <w:spacing w:line="360" w:lineRule="auto"/>
        <w:ind w:firstLine="630"/>
        <w:rPr>
          <w:rFonts w:hint="eastAsia" w:ascii="宋体" w:hAnsi="宋体"/>
          <w:sz w:val="24"/>
          <w:highlight w:val="none"/>
        </w:rPr>
      </w:pPr>
      <w:r>
        <w:rPr>
          <w:rFonts w:hint="eastAsia" w:ascii="宋体" w:hAnsi="宋体"/>
          <w:sz w:val="24"/>
          <w:highlight w:val="none"/>
        </w:rPr>
        <w:t>（2）我方根据招标文件的规定，严格履行合同的责任和义务</w:t>
      </w:r>
      <w:r>
        <w:rPr>
          <w:rFonts w:ascii="宋体" w:hAnsi="宋体"/>
          <w:sz w:val="24"/>
          <w:highlight w:val="none"/>
        </w:rPr>
        <w:t>,</w:t>
      </w:r>
      <w:r>
        <w:rPr>
          <w:rFonts w:hint="eastAsia" w:ascii="宋体" w:hAnsi="宋体"/>
          <w:sz w:val="24"/>
          <w:highlight w:val="none"/>
        </w:rPr>
        <w:t>并保证于招标方要求的日期内提供优质服务。</w:t>
      </w:r>
    </w:p>
    <w:p w14:paraId="4AB36D96">
      <w:pPr>
        <w:spacing w:line="360" w:lineRule="auto"/>
        <w:ind w:firstLine="630"/>
        <w:rPr>
          <w:rFonts w:hint="eastAsia" w:ascii="宋体" w:hAnsi="宋体"/>
          <w:sz w:val="24"/>
          <w:highlight w:val="none"/>
        </w:rPr>
      </w:pPr>
      <w:r>
        <w:rPr>
          <w:rFonts w:hint="eastAsia" w:ascii="宋体" w:hAnsi="宋体"/>
          <w:sz w:val="24"/>
          <w:highlight w:val="none"/>
        </w:rPr>
        <w:t>（3）我方已详细审核全部招标文件，包括招标文件修改书（如有），参考资料及有关附件，我方正式认可本次招标文件，并对招标文件各项条款（包括开标时间）均无异议。我方知道必须放弃提出含糊不清或误解的问题的权利。</w:t>
      </w:r>
    </w:p>
    <w:p w14:paraId="5A7FF498">
      <w:pPr>
        <w:spacing w:line="360" w:lineRule="auto"/>
        <w:ind w:firstLine="630"/>
        <w:rPr>
          <w:rFonts w:hint="eastAsia" w:ascii="宋体" w:hAnsi="宋体"/>
          <w:sz w:val="24"/>
          <w:highlight w:val="none"/>
        </w:rPr>
      </w:pPr>
      <w:r>
        <w:rPr>
          <w:rFonts w:hint="eastAsia" w:ascii="宋体" w:hAnsi="宋体"/>
          <w:sz w:val="24"/>
          <w:highlight w:val="none"/>
        </w:rPr>
        <w:t>（4）我方同意从招标文件规定的开标日期起遵循本投标文件，并在招标文件规定的投标有效期之前均具有约束力。</w:t>
      </w:r>
    </w:p>
    <w:p w14:paraId="3D01B236">
      <w:pPr>
        <w:spacing w:line="360" w:lineRule="auto"/>
        <w:ind w:firstLine="630"/>
        <w:rPr>
          <w:rFonts w:hint="eastAsia" w:ascii="宋体" w:hAnsi="宋体"/>
          <w:sz w:val="24"/>
          <w:highlight w:val="none"/>
        </w:rPr>
      </w:pPr>
      <w:r>
        <w:rPr>
          <w:rFonts w:hint="eastAsia" w:ascii="宋体" w:hAnsi="宋体"/>
          <w:sz w:val="24"/>
          <w:highlight w:val="none"/>
        </w:rPr>
        <w:t>（5）如果在开标后规定的投标有效期内撤回投标，我方的投标保证金可被贵方没收。</w:t>
      </w:r>
    </w:p>
    <w:p w14:paraId="01E0A12C">
      <w:pPr>
        <w:spacing w:line="360" w:lineRule="auto"/>
        <w:ind w:firstLine="630"/>
        <w:rPr>
          <w:rFonts w:hint="eastAsia" w:ascii="宋体" w:hAnsi="宋体"/>
          <w:sz w:val="24"/>
          <w:highlight w:val="none"/>
        </w:rPr>
      </w:pPr>
      <w:r>
        <w:rPr>
          <w:rFonts w:hint="eastAsia" w:ascii="宋体" w:hAnsi="宋体"/>
          <w:sz w:val="24"/>
          <w:highlight w:val="none"/>
        </w:rPr>
        <w:t>（6）我方声明投标文件所提供的一切资料真实、及时、有效。由于我方提供资料不实而造成的责任和后果由我方承担。我方同意按照贵方提出的要求，提供与投标有关的任何证据、数据或资料。</w:t>
      </w:r>
    </w:p>
    <w:p w14:paraId="0A71BFD5">
      <w:pPr>
        <w:spacing w:line="360" w:lineRule="auto"/>
        <w:ind w:firstLine="630"/>
        <w:rPr>
          <w:rFonts w:hint="eastAsia" w:ascii="宋体" w:hAnsi="宋体"/>
          <w:sz w:val="24"/>
          <w:highlight w:val="none"/>
          <w:u w:val="single"/>
        </w:rPr>
      </w:pPr>
      <w:r>
        <w:rPr>
          <w:rFonts w:hint="eastAsia" w:ascii="宋体" w:hAnsi="宋体"/>
          <w:sz w:val="24"/>
          <w:highlight w:val="none"/>
        </w:rPr>
        <w:t>（</w:t>
      </w:r>
      <w:r>
        <w:rPr>
          <w:rFonts w:hint="eastAsia" w:ascii="宋体" w:hAnsi="宋体"/>
          <w:sz w:val="24"/>
          <w:highlight w:val="none"/>
          <w:lang w:val="en-US" w:eastAsia="zh-CN"/>
        </w:rPr>
        <w:t>7</w:t>
      </w:r>
      <w:r>
        <w:rPr>
          <w:rFonts w:hint="eastAsia" w:ascii="宋体" w:hAnsi="宋体"/>
          <w:sz w:val="24"/>
          <w:highlight w:val="none"/>
        </w:rPr>
        <w:t>）与本投标有关的通讯地址：</w:t>
      </w:r>
      <w:r>
        <w:rPr>
          <w:rFonts w:hint="eastAsia" w:ascii="宋体" w:hAnsi="宋体"/>
          <w:sz w:val="24"/>
          <w:highlight w:val="none"/>
          <w:u w:val="single"/>
        </w:rPr>
        <w:t xml:space="preserve">                                  </w:t>
      </w:r>
    </w:p>
    <w:p w14:paraId="56F8A14C">
      <w:pPr>
        <w:spacing w:line="360" w:lineRule="auto"/>
        <w:ind w:firstLine="630"/>
        <w:rPr>
          <w:rFonts w:hint="eastAsia" w:ascii="宋体" w:hAnsi="宋体"/>
          <w:sz w:val="24"/>
          <w:highlight w:val="none"/>
          <w:u w:val="single"/>
        </w:rPr>
      </w:pPr>
    </w:p>
    <w:p w14:paraId="785DB8C3">
      <w:pPr>
        <w:spacing w:line="360" w:lineRule="auto"/>
        <w:ind w:firstLine="630"/>
        <w:rPr>
          <w:rFonts w:hint="eastAsia" w:ascii="宋体" w:hAnsi="宋体"/>
          <w:sz w:val="24"/>
          <w:highlight w:val="none"/>
          <w:u w:val="single"/>
        </w:rPr>
      </w:pPr>
      <w:r>
        <w:rPr>
          <w:rFonts w:hint="eastAsia" w:ascii="宋体" w:hAnsi="宋体"/>
          <w:sz w:val="24"/>
          <w:highlight w:val="none"/>
        </w:rPr>
        <w:t>电    话：</w:t>
      </w:r>
      <w:r>
        <w:rPr>
          <w:rFonts w:hint="eastAsia" w:ascii="宋体" w:hAnsi="宋体"/>
          <w:sz w:val="24"/>
          <w:highlight w:val="none"/>
          <w:u w:val="single"/>
        </w:rPr>
        <w:t xml:space="preserve">                       </w:t>
      </w:r>
      <w:r>
        <w:rPr>
          <w:rFonts w:hint="eastAsia" w:ascii="宋体" w:hAnsi="宋体"/>
          <w:sz w:val="24"/>
          <w:highlight w:val="none"/>
        </w:rPr>
        <w:t>传    真：</w:t>
      </w:r>
      <w:r>
        <w:rPr>
          <w:rFonts w:hint="eastAsia" w:ascii="宋体" w:hAnsi="宋体"/>
          <w:sz w:val="24"/>
          <w:highlight w:val="none"/>
          <w:u w:val="single"/>
        </w:rPr>
        <w:t xml:space="preserve">                 </w:t>
      </w:r>
    </w:p>
    <w:p w14:paraId="48A344B0">
      <w:pPr>
        <w:spacing w:line="360" w:lineRule="auto"/>
        <w:ind w:firstLine="630"/>
        <w:rPr>
          <w:rFonts w:hint="eastAsia" w:ascii="宋体" w:hAnsi="宋体"/>
          <w:sz w:val="24"/>
          <w:highlight w:val="none"/>
          <w:u w:val="single"/>
        </w:rPr>
      </w:pPr>
    </w:p>
    <w:p w14:paraId="37DF53D9">
      <w:pPr>
        <w:spacing w:line="360" w:lineRule="auto"/>
        <w:ind w:firstLine="630"/>
        <w:rPr>
          <w:rFonts w:hint="eastAsia" w:ascii="宋体" w:hAnsi="宋体"/>
          <w:sz w:val="24"/>
          <w:highlight w:val="none"/>
          <w:u w:val="single"/>
        </w:rPr>
      </w:pPr>
      <w:r>
        <w:rPr>
          <w:rFonts w:hint="eastAsia" w:ascii="宋体" w:hAnsi="宋体"/>
          <w:sz w:val="24"/>
          <w:highlight w:val="none"/>
        </w:rPr>
        <w:t>投标人（公章）：</w:t>
      </w:r>
      <w:r>
        <w:rPr>
          <w:rFonts w:hint="eastAsia" w:ascii="宋体" w:hAnsi="宋体"/>
          <w:sz w:val="24"/>
          <w:highlight w:val="none"/>
          <w:u w:val="single"/>
        </w:rPr>
        <w:t xml:space="preserve">                     </w:t>
      </w:r>
    </w:p>
    <w:p w14:paraId="55B4230F">
      <w:pPr>
        <w:spacing w:line="360" w:lineRule="auto"/>
        <w:ind w:firstLine="630"/>
        <w:rPr>
          <w:rFonts w:hint="eastAsia" w:ascii="宋体" w:hAnsi="宋体"/>
          <w:sz w:val="24"/>
          <w:highlight w:val="none"/>
          <w:u w:val="single"/>
        </w:rPr>
      </w:pPr>
    </w:p>
    <w:p w14:paraId="4D3F8070">
      <w:pPr>
        <w:tabs>
          <w:tab w:val="left" w:pos="630"/>
        </w:tabs>
        <w:spacing w:line="360" w:lineRule="auto"/>
        <w:ind w:firstLine="630"/>
        <w:rPr>
          <w:rFonts w:hint="eastAsia" w:ascii="宋体" w:hAnsi="宋体"/>
          <w:sz w:val="24"/>
          <w:highlight w:val="none"/>
        </w:rPr>
      </w:pPr>
      <w:r>
        <w:rPr>
          <w:rFonts w:hint="eastAsia" w:ascii="宋体" w:hAnsi="宋体"/>
          <w:sz w:val="24"/>
          <w:highlight w:val="none"/>
        </w:rPr>
        <w:t>日    期：</w:t>
      </w:r>
      <w:r>
        <w:rPr>
          <w:rFonts w:hint="eastAsia" w:ascii="宋体" w:hAnsi="宋体"/>
          <w:sz w:val="24"/>
          <w:highlight w:val="none"/>
          <w:u w:val="single"/>
        </w:rPr>
        <w:t xml:space="preserve">                     </w:t>
      </w:r>
      <w:r>
        <w:rPr>
          <w:rFonts w:hint="eastAsia" w:ascii="宋体" w:hAnsi="宋体"/>
          <w:sz w:val="24"/>
          <w:highlight w:val="none"/>
        </w:rPr>
        <w:t xml:space="preserve"> </w:t>
      </w:r>
    </w:p>
    <w:p w14:paraId="38CE9378">
      <w:pPr>
        <w:pStyle w:val="2"/>
        <w:numPr>
          <w:ilvl w:val="0"/>
          <w:numId w:val="5"/>
        </w:numPr>
        <w:rPr>
          <w:rFonts w:hint="eastAsia" w:hAnsi="宋体"/>
          <w:sz w:val="28"/>
          <w:highlight w:val="none"/>
        </w:rPr>
      </w:pPr>
      <w:r>
        <w:rPr>
          <w:rFonts w:hAnsi="宋体"/>
          <w:sz w:val="24"/>
          <w:highlight w:val="none"/>
        </w:rPr>
        <w:br w:type="page"/>
      </w:r>
      <w:bookmarkStart w:id="12" w:name="_Toc39733484"/>
      <w:bookmarkStart w:id="13" w:name="_Toc245714174"/>
      <w:bookmarkStart w:id="14" w:name="_Toc273602356"/>
      <w:bookmarkStart w:id="15" w:name="_Toc10239"/>
      <w:r>
        <w:rPr>
          <w:rFonts w:hint="eastAsia" w:hAnsi="宋体"/>
          <w:sz w:val="28"/>
          <w:highlight w:val="none"/>
        </w:rPr>
        <w:t>投标授权书</w:t>
      </w:r>
      <w:bookmarkEnd w:id="12"/>
      <w:bookmarkEnd w:id="13"/>
      <w:bookmarkEnd w:id="14"/>
      <w:bookmarkEnd w:id="15"/>
    </w:p>
    <w:p w14:paraId="727A355B">
      <w:pPr>
        <w:rPr>
          <w:rFonts w:hint="eastAsia"/>
          <w:highlight w:val="none"/>
        </w:rPr>
      </w:pPr>
    </w:p>
    <w:p w14:paraId="7D9B9FC7">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本授权书声明：</w:t>
      </w:r>
      <w:r>
        <w:rPr>
          <w:rFonts w:hint="eastAsia" w:hAnsi="宋体"/>
          <w:sz w:val="24"/>
          <w:szCs w:val="28"/>
          <w:highlight w:val="none"/>
          <w:u w:val="single"/>
        </w:rPr>
        <w:t xml:space="preserve">    </w:t>
      </w:r>
      <w:r>
        <w:rPr>
          <w:rFonts w:hAnsi="宋体"/>
          <w:sz w:val="24"/>
          <w:szCs w:val="28"/>
          <w:highlight w:val="none"/>
          <w:u w:val="single"/>
        </w:rPr>
        <w:t xml:space="preserve">  </w:t>
      </w:r>
      <w:r>
        <w:rPr>
          <w:rFonts w:hint="eastAsia" w:hAnsi="宋体"/>
          <w:sz w:val="24"/>
          <w:szCs w:val="28"/>
          <w:highlight w:val="none"/>
          <w:u w:val="single"/>
        </w:rPr>
        <w:t xml:space="preserve">       </w:t>
      </w:r>
      <w:r>
        <w:rPr>
          <w:rFonts w:hint="eastAsia" w:hAnsi="宋体"/>
          <w:sz w:val="24"/>
          <w:szCs w:val="28"/>
          <w:highlight w:val="none"/>
        </w:rPr>
        <w:t>（投标单位）授权本公司（工厂）</w:t>
      </w:r>
      <w:r>
        <w:rPr>
          <w:rFonts w:hint="eastAsia" w:hAnsi="宋体"/>
          <w:sz w:val="24"/>
          <w:szCs w:val="28"/>
          <w:highlight w:val="none"/>
          <w:u w:val="single"/>
        </w:rPr>
        <w:t xml:space="preserve">       </w:t>
      </w:r>
      <w:r>
        <w:rPr>
          <w:rFonts w:hint="eastAsia" w:hAnsi="宋体"/>
          <w:sz w:val="24"/>
          <w:szCs w:val="28"/>
          <w:highlight w:val="none"/>
        </w:rPr>
        <w:t>（</w:t>
      </w:r>
      <w:r>
        <w:rPr>
          <w:rFonts w:hint="eastAsia" w:hAnsi="宋体"/>
          <w:color w:val="000000"/>
          <w:sz w:val="24"/>
          <w:szCs w:val="28"/>
          <w:highlight w:val="none"/>
        </w:rPr>
        <w:t>投标人授权代表姓名、职务）代表本公司（工厂）参加</w:t>
      </w:r>
      <w:r>
        <w:rPr>
          <w:rFonts w:hint="eastAsia" w:hAnsi="宋体"/>
          <w:color w:val="000000"/>
          <w:sz w:val="24"/>
          <w:szCs w:val="28"/>
          <w:highlight w:val="none"/>
          <w:lang w:val="en-US" w:eastAsia="zh-CN"/>
        </w:rPr>
        <w:t>芜湖滨江文旅投资运营有限公司</w:t>
      </w:r>
      <w:r>
        <w:rPr>
          <w:rFonts w:hint="eastAsia" w:hAnsi="宋体" w:cs="Times New Roman"/>
          <w:b/>
          <w:color w:val="000000"/>
          <w:sz w:val="24"/>
          <w:szCs w:val="18"/>
          <w:highlight w:val="none"/>
          <w:u w:val="single"/>
          <w:lang w:eastAsia="zh-CN"/>
        </w:rPr>
        <w:t>老船厂1900项目船厂南市中秋国庆美陈</w:t>
      </w:r>
      <w:r>
        <w:rPr>
          <w:rFonts w:hint="eastAsia" w:hAnsi="宋体" w:cs="Times New Roman"/>
          <w:b/>
          <w:color w:val="000000"/>
          <w:sz w:val="24"/>
          <w:szCs w:val="18"/>
          <w:highlight w:val="none"/>
          <w:u w:val="single"/>
          <w:lang w:val="en-US" w:eastAsia="zh-CN"/>
        </w:rPr>
        <w:t>装置</w:t>
      </w:r>
      <w:r>
        <w:rPr>
          <w:rFonts w:hint="eastAsia" w:hAnsi="宋体"/>
          <w:color w:val="000000"/>
          <w:sz w:val="24"/>
          <w:szCs w:val="28"/>
          <w:highlight w:val="none"/>
        </w:rPr>
        <w:t>全权代表本公司处理投标过程的一切事宜，包括但不限于：投标、参与开标、</w:t>
      </w:r>
      <w:r>
        <w:rPr>
          <w:rFonts w:hint="eastAsia" w:hAnsi="宋体"/>
          <w:sz w:val="24"/>
          <w:szCs w:val="28"/>
          <w:highlight w:val="none"/>
        </w:rPr>
        <w:t>谈判、签约等。投标人代表在投标过程中所签署的一切文件和处理与之有关的一切事务，本公司均予以认可并对此承担责任。投标人代表无转委托权。特此授权。</w:t>
      </w:r>
    </w:p>
    <w:p w14:paraId="6E38D21C">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本授权书自出具之日起生效。</w:t>
      </w:r>
    </w:p>
    <w:p w14:paraId="66EC98DE">
      <w:pPr>
        <w:spacing w:line="360" w:lineRule="auto"/>
        <w:rPr>
          <w:rFonts w:ascii="宋体" w:hAnsi="宋体"/>
          <w:sz w:val="24"/>
          <w:szCs w:val="28"/>
          <w:highlight w:val="none"/>
        </w:rPr>
      </w:pPr>
    </w:p>
    <w:p w14:paraId="5356CB7B">
      <w:pPr>
        <w:adjustRightInd w:val="0"/>
        <w:snapToGrid w:val="0"/>
        <w:spacing w:line="360" w:lineRule="auto"/>
        <w:ind w:firstLine="480" w:firstLineChars="200"/>
        <w:rPr>
          <w:rFonts w:hint="eastAsia" w:ascii="宋体" w:hAnsi="宋体"/>
          <w:sz w:val="24"/>
          <w:szCs w:val="28"/>
          <w:highlight w:val="none"/>
        </w:rPr>
      </w:pPr>
      <w:r>
        <w:rPr>
          <w:rFonts w:hint="eastAsia" w:ascii="宋体" w:hAnsi="宋体"/>
          <w:sz w:val="24"/>
          <w:szCs w:val="28"/>
          <w:highlight w:val="none"/>
        </w:rPr>
        <w:t>特此声明。</w:t>
      </w:r>
    </w:p>
    <w:p w14:paraId="7805E410">
      <w:pPr>
        <w:spacing w:line="360" w:lineRule="auto"/>
        <w:ind w:firstLine="645"/>
        <w:rPr>
          <w:rFonts w:ascii="宋体" w:hAnsi="宋体"/>
          <w:sz w:val="24"/>
          <w:szCs w:val="28"/>
          <w:highlight w:val="none"/>
        </w:rPr>
      </w:pPr>
      <w:r>
        <w:rPr>
          <w:rFonts w:ascii="宋体" w:hAnsi="宋体"/>
          <w:sz w:val="24"/>
          <w:szCs w:val="28"/>
          <w:highlight w:val="none"/>
        </w:rPr>
        <mc:AlternateContent>
          <mc:Choice Requires="wps">
            <w:drawing>
              <wp:inline distT="0" distB="0" distL="114300" distR="114300">
                <wp:extent cx="2638425" cy="1749425"/>
                <wp:effectExtent l="4445" t="4445" r="5080" b="17780"/>
                <wp:docPr id="3" name="圆角矩形 3"/>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0F0DAA4C">
                            <w:pPr>
                              <w:jc w:val="center"/>
                            </w:pPr>
                            <w:r>
                              <w:rPr>
                                <w:rFonts w:hint="eastAsia"/>
                              </w:rPr>
                              <w:t>授权代表身份证复印件正面</w:t>
                            </w:r>
                          </w:p>
                        </w:txbxContent>
                      </wps:txbx>
                      <wps:bodyPr upright="1"/>
                    </wps:wsp>
                  </a:graphicData>
                </a:graphic>
              </wp:inline>
            </w:drawing>
          </mc:Choice>
          <mc:Fallback>
            <w:pict>
              <v:roundrect id="_x0000_s1026" o:spid="_x0000_s1026" o:spt="2" style="height:137.75pt;width:207.75pt;" fillcolor="#FFFFFF" filled="t" stroked="t" coordsize="21600,21600" arcsize="0.166666666666667" o:gfxdata="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8ASANMAAAAFAQAADwAAAAAAAAABACAAAAAiAAAAZHJzL2Rvd25yZXYueG1sUEsBAhQA&#10;FAAAAAgAh07iQJlsXaUwAgAAegQAAA4AAAAAAAAAAQAgAAAAIgEAAGRycy9lMm9Eb2MueG1sUEsF&#10;BgAAAAAGAAYAWQEAAMQFAAAAAA==&#10;">
                <v:fill on="t" focussize="0,0"/>
                <v:stroke color="#000000" joinstyle="round"/>
                <v:imagedata o:title=""/>
                <o:lock v:ext="edit" rotation="t" aspectratio="f"/>
                <v:textbox>
                  <w:txbxContent>
                    <w:p w14:paraId="0F0DAA4C">
                      <w:pPr>
                        <w:jc w:val="center"/>
                      </w:pPr>
                      <w:r>
                        <w:rPr>
                          <w:rFonts w:hint="eastAsia"/>
                        </w:rPr>
                        <w:t>授权代表身份证复印件正面</w:t>
                      </w:r>
                    </w:p>
                  </w:txbxContent>
                </v:textbox>
                <w10:wrap type="none"/>
                <w10:anchorlock/>
              </v:roundrect>
            </w:pict>
          </mc:Fallback>
        </mc:AlternateContent>
      </w:r>
      <w:r>
        <w:rPr>
          <w:rFonts w:ascii="宋体" w:hAnsi="宋体"/>
          <w:sz w:val="24"/>
          <w:szCs w:val="28"/>
          <w:highlight w:val="none"/>
        </w:rPr>
        <w:t xml:space="preserve"> </w:t>
      </w:r>
      <w:r>
        <w:rPr>
          <w:rFonts w:ascii="宋体" w:hAnsi="宋体"/>
          <w:sz w:val="24"/>
          <w:szCs w:val="28"/>
          <w:highlight w:val="none"/>
        </w:rPr>
        <mc:AlternateContent>
          <mc:Choice Requires="wps">
            <w:drawing>
              <wp:inline distT="0" distB="0" distL="114300" distR="114300">
                <wp:extent cx="2638425" cy="1749425"/>
                <wp:effectExtent l="4445" t="4445" r="5080" b="17780"/>
                <wp:docPr id="4" name="圆角矩形 4"/>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47FF4E97">
                            <w:pPr>
                              <w:jc w:val="center"/>
                            </w:pPr>
                            <w:r>
                              <w:rPr>
                                <w:rFonts w:hint="eastAsia"/>
                              </w:rPr>
                              <w:t>授权代表身份证复印件反面</w:t>
                            </w:r>
                          </w:p>
                        </w:txbxContent>
                      </wps:txbx>
                      <wps:bodyPr upright="1"/>
                    </wps:wsp>
                  </a:graphicData>
                </a:graphic>
              </wp:inline>
            </w:drawing>
          </mc:Choice>
          <mc:Fallback>
            <w:pict>
              <v:roundrect id="_x0000_s1026" o:spid="_x0000_s1026" o:spt="2" style="height:137.75pt;width:207.75pt;" fillcolor="#FFFFFF" filled="t" stroked="t" coordsize="21600,21600" arcsize="0.166666666666667" o:gfxdata="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8ASANMAAAAFAQAADwAAAAAAAAABACAAAAAiAAAAZHJzL2Rvd25yZXYueG1sUEsBAhQA&#10;FAAAAAgAh07iQKyhW9wwAgAAegQAAA4AAAAAAAAAAQAgAAAAIgEAAGRycy9lMm9Eb2MueG1sUEsF&#10;BgAAAAAGAAYAWQEAAMQFAAAAAA==&#10;">
                <v:fill on="t" focussize="0,0"/>
                <v:stroke color="#000000" joinstyle="round"/>
                <v:imagedata o:title=""/>
                <o:lock v:ext="edit" rotation="t" aspectratio="f"/>
                <v:textbox>
                  <w:txbxContent>
                    <w:p w14:paraId="47FF4E97">
                      <w:pPr>
                        <w:jc w:val="center"/>
                      </w:pPr>
                      <w:r>
                        <w:rPr>
                          <w:rFonts w:hint="eastAsia"/>
                        </w:rPr>
                        <w:t>授权代表身份证复印件反面</w:t>
                      </w:r>
                    </w:p>
                  </w:txbxContent>
                </v:textbox>
                <w10:wrap type="none"/>
                <w10:anchorlock/>
              </v:roundrect>
            </w:pict>
          </mc:Fallback>
        </mc:AlternateContent>
      </w:r>
    </w:p>
    <w:p w14:paraId="7754F9D7">
      <w:pPr>
        <w:spacing w:line="360" w:lineRule="auto"/>
        <w:ind w:firstLine="645"/>
        <w:rPr>
          <w:rFonts w:hint="eastAsia" w:ascii="宋体" w:hAnsi="宋体"/>
          <w:sz w:val="24"/>
          <w:szCs w:val="28"/>
          <w:highlight w:val="none"/>
        </w:rPr>
      </w:pPr>
    </w:p>
    <w:p w14:paraId="2E31333B">
      <w:pPr>
        <w:adjustRightInd w:val="0"/>
        <w:snapToGrid w:val="0"/>
        <w:spacing w:line="360" w:lineRule="auto"/>
        <w:ind w:firstLine="480" w:firstLineChars="200"/>
        <w:rPr>
          <w:rFonts w:hint="eastAsia" w:ascii="宋体" w:hAnsi="宋体"/>
          <w:sz w:val="24"/>
          <w:szCs w:val="28"/>
          <w:highlight w:val="none"/>
        </w:rPr>
      </w:pPr>
      <w:r>
        <w:rPr>
          <w:rFonts w:hint="eastAsia" w:ascii="宋体" w:hAnsi="宋体"/>
          <w:sz w:val="24"/>
          <w:szCs w:val="28"/>
          <w:highlight w:val="none"/>
        </w:rPr>
        <w:t>投标人授权代表</w:t>
      </w:r>
      <w:r>
        <w:rPr>
          <w:rFonts w:hint="eastAsia" w:ascii="宋体" w:hAnsi="宋体"/>
          <w:b/>
          <w:sz w:val="24"/>
          <w:szCs w:val="28"/>
          <w:highlight w:val="none"/>
        </w:rPr>
        <w:t>（签字）</w:t>
      </w:r>
      <w:r>
        <w:rPr>
          <w:rFonts w:hint="eastAsia" w:ascii="宋体" w:hAnsi="宋体"/>
          <w:sz w:val="24"/>
          <w:szCs w:val="28"/>
          <w:highlight w:val="none"/>
        </w:rPr>
        <w:t>：</w:t>
      </w:r>
      <w:r>
        <w:rPr>
          <w:rFonts w:ascii="宋体" w:hAnsi="宋体"/>
          <w:sz w:val="24"/>
          <w:szCs w:val="28"/>
          <w:highlight w:val="none"/>
          <w:u w:val="single"/>
        </w:rPr>
        <w:t xml:space="preserve"> </w:t>
      </w:r>
      <w:r>
        <w:rPr>
          <w:rFonts w:hint="eastAsia" w:ascii="宋体" w:hAnsi="宋体"/>
          <w:sz w:val="24"/>
          <w:szCs w:val="28"/>
          <w:highlight w:val="none"/>
          <w:u w:val="single"/>
        </w:rPr>
        <w:t xml:space="preserve">    </w:t>
      </w:r>
      <w:r>
        <w:rPr>
          <w:rFonts w:ascii="宋体" w:hAnsi="宋体"/>
          <w:sz w:val="24"/>
          <w:szCs w:val="28"/>
          <w:highlight w:val="none"/>
          <w:u w:val="single"/>
        </w:rPr>
        <w:t xml:space="preserve">       </w:t>
      </w:r>
      <w:r>
        <w:rPr>
          <w:rFonts w:ascii="宋体" w:hAnsi="宋体"/>
          <w:sz w:val="24"/>
          <w:szCs w:val="28"/>
          <w:highlight w:val="none"/>
        </w:rPr>
        <w:t xml:space="preserve"> </w:t>
      </w:r>
      <w:r>
        <w:rPr>
          <w:rFonts w:hint="eastAsia" w:ascii="宋体" w:hAnsi="宋体"/>
          <w:sz w:val="24"/>
          <w:szCs w:val="28"/>
          <w:highlight w:val="none"/>
        </w:rPr>
        <w:t>性别：</w:t>
      </w:r>
      <w:r>
        <w:rPr>
          <w:rFonts w:ascii="宋体" w:hAnsi="宋体"/>
          <w:sz w:val="24"/>
          <w:szCs w:val="28"/>
          <w:highlight w:val="none"/>
          <w:u w:val="single"/>
        </w:rPr>
        <w:t xml:space="preserve">     </w:t>
      </w:r>
      <w:r>
        <w:rPr>
          <w:rFonts w:hint="eastAsia" w:ascii="宋体" w:hAnsi="宋体"/>
          <w:sz w:val="24"/>
          <w:szCs w:val="28"/>
          <w:highlight w:val="none"/>
          <w:u w:val="single"/>
        </w:rPr>
        <w:t xml:space="preserve">   </w:t>
      </w:r>
      <w:r>
        <w:rPr>
          <w:rFonts w:hint="eastAsia" w:ascii="宋体" w:hAnsi="宋体"/>
          <w:sz w:val="24"/>
          <w:szCs w:val="28"/>
          <w:highlight w:val="none"/>
        </w:rPr>
        <w:t>身份证号：</w:t>
      </w:r>
      <w:r>
        <w:rPr>
          <w:rFonts w:ascii="宋体" w:hAnsi="宋体"/>
          <w:sz w:val="24"/>
          <w:szCs w:val="28"/>
          <w:highlight w:val="none"/>
          <w:u w:val="single"/>
        </w:rPr>
        <w:t xml:space="preserve">   </w:t>
      </w:r>
      <w:r>
        <w:rPr>
          <w:rFonts w:hint="eastAsia" w:ascii="宋体" w:hAnsi="宋体"/>
          <w:sz w:val="24"/>
          <w:szCs w:val="28"/>
          <w:highlight w:val="none"/>
          <w:u w:val="single"/>
        </w:rPr>
        <w:t xml:space="preserve">               </w:t>
      </w:r>
    </w:p>
    <w:p w14:paraId="020FA6E5">
      <w:pPr>
        <w:adjustRightInd w:val="0"/>
        <w:snapToGrid w:val="0"/>
        <w:spacing w:line="360" w:lineRule="auto"/>
        <w:ind w:firstLine="480" w:firstLineChars="200"/>
        <w:rPr>
          <w:rFonts w:hint="eastAsia" w:ascii="宋体" w:hAnsi="宋体"/>
          <w:sz w:val="24"/>
          <w:szCs w:val="28"/>
          <w:highlight w:val="none"/>
        </w:rPr>
      </w:pPr>
    </w:p>
    <w:p w14:paraId="05DDEE72">
      <w:pPr>
        <w:adjustRightInd w:val="0"/>
        <w:snapToGrid w:val="0"/>
        <w:spacing w:line="360" w:lineRule="auto"/>
        <w:ind w:firstLine="482" w:firstLineChars="200"/>
        <w:rPr>
          <w:rFonts w:hint="eastAsia" w:ascii="方正仿宋_GB2312" w:eastAsia="方正仿宋_GB2312"/>
          <w:b/>
          <w:sz w:val="24"/>
          <w:szCs w:val="24"/>
          <w:highlight w:val="none"/>
          <w:u w:val="single"/>
        </w:rPr>
      </w:pPr>
      <w:r>
        <w:rPr>
          <w:rFonts w:hint="eastAsia" w:ascii="方正仿宋_GB2312" w:eastAsia="方正仿宋_GB2312"/>
          <w:b/>
          <w:sz w:val="24"/>
          <w:szCs w:val="24"/>
          <w:highlight w:val="none"/>
        </w:rPr>
        <w:t>投标人（公章）：</w:t>
      </w:r>
      <w:r>
        <w:rPr>
          <w:rFonts w:hint="eastAsia" w:ascii="方正仿宋_GB2312" w:eastAsia="方正仿宋_GB2312"/>
          <w:b/>
          <w:sz w:val="24"/>
          <w:szCs w:val="24"/>
          <w:highlight w:val="none"/>
          <w:u w:val="single"/>
        </w:rPr>
        <w:t xml:space="preserve">                </w:t>
      </w:r>
    </w:p>
    <w:p w14:paraId="7128A2EC">
      <w:pPr>
        <w:adjustRightInd w:val="0"/>
        <w:snapToGrid w:val="0"/>
        <w:spacing w:line="360" w:lineRule="auto"/>
        <w:ind w:firstLine="482" w:firstLineChars="200"/>
        <w:rPr>
          <w:rFonts w:hint="eastAsia" w:ascii="方正仿宋_GB2312" w:eastAsia="方正仿宋_GB2312"/>
          <w:b/>
          <w:sz w:val="24"/>
          <w:szCs w:val="24"/>
          <w:highlight w:val="none"/>
          <w:u w:val="single"/>
        </w:rPr>
      </w:pPr>
    </w:p>
    <w:p w14:paraId="03B0BB6A">
      <w:pPr>
        <w:adjustRightInd w:val="0"/>
        <w:snapToGrid w:val="0"/>
        <w:spacing w:line="360" w:lineRule="auto"/>
        <w:ind w:firstLine="482" w:firstLineChars="200"/>
        <w:rPr>
          <w:rFonts w:ascii="方正仿宋_GB2312" w:eastAsia="方正仿宋_GB2312"/>
          <w:b/>
          <w:sz w:val="24"/>
          <w:szCs w:val="24"/>
          <w:highlight w:val="none"/>
        </w:rPr>
      </w:pPr>
      <w:r>
        <w:rPr>
          <w:rFonts w:hint="eastAsia" w:ascii="方正仿宋_GB2312" w:eastAsia="方正仿宋_GB2312"/>
          <w:b/>
          <w:sz w:val="24"/>
          <w:szCs w:val="24"/>
          <w:highlight w:val="none"/>
        </w:rPr>
        <w:t>日期：</w:t>
      </w:r>
      <w:r>
        <w:rPr>
          <w:rFonts w:hint="eastAsia" w:ascii="方正仿宋_GB2312" w:eastAsia="方正仿宋_GB2312"/>
          <w:b/>
          <w:sz w:val="24"/>
          <w:szCs w:val="24"/>
          <w:highlight w:val="none"/>
          <w:u w:val="single"/>
        </w:rPr>
        <w:t xml:space="preserve">        </w:t>
      </w:r>
      <w:r>
        <w:rPr>
          <w:rFonts w:hint="eastAsia" w:ascii="方正仿宋_GB2312" w:eastAsia="方正仿宋_GB2312"/>
          <w:b/>
          <w:sz w:val="24"/>
          <w:szCs w:val="24"/>
          <w:highlight w:val="none"/>
        </w:rPr>
        <w:t>年</w:t>
      </w:r>
      <w:r>
        <w:rPr>
          <w:rFonts w:hint="eastAsia" w:ascii="方正仿宋_GB2312" w:eastAsia="方正仿宋_GB2312"/>
          <w:b/>
          <w:sz w:val="24"/>
          <w:szCs w:val="24"/>
          <w:highlight w:val="none"/>
          <w:u w:val="single"/>
        </w:rPr>
        <w:t xml:space="preserve">      </w:t>
      </w:r>
      <w:r>
        <w:rPr>
          <w:rFonts w:hint="eastAsia" w:ascii="方正仿宋_GB2312" w:eastAsia="方正仿宋_GB2312"/>
          <w:b/>
          <w:sz w:val="24"/>
          <w:szCs w:val="24"/>
          <w:highlight w:val="none"/>
        </w:rPr>
        <w:t>月</w:t>
      </w:r>
      <w:r>
        <w:rPr>
          <w:rFonts w:hint="eastAsia" w:ascii="方正仿宋_GB2312" w:eastAsia="方正仿宋_GB2312"/>
          <w:b/>
          <w:sz w:val="24"/>
          <w:szCs w:val="24"/>
          <w:highlight w:val="none"/>
          <w:u w:val="single"/>
        </w:rPr>
        <w:t xml:space="preserve">       </w:t>
      </w:r>
      <w:r>
        <w:rPr>
          <w:rFonts w:hint="eastAsia" w:ascii="方正仿宋_GB2312" w:eastAsia="方正仿宋_GB2312"/>
          <w:b/>
          <w:sz w:val="24"/>
          <w:szCs w:val="24"/>
          <w:highlight w:val="none"/>
        </w:rPr>
        <w:t>日</w:t>
      </w:r>
    </w:p>
    <w:p w14:paraId="6B2B31F8">
      <w:pPr>
        <w:pStyle w:val="28"/>
        <w:snapToGrid w:val="0"/>
        <w:spacing w:line="360" w:lineRule="auto"/>
        <w:ind w:firstLine="480" w:firstLineChars="200"/>
        <w:jc w:val="left"/>
        <w:rPr>
          <w:rFonts w:hAnsi="宋体"/>
          <w:sz w:val="24"/>
          <w:szCs w:val="28"/>
          <w:highlight w:val="none"/>
        </w:rPr>
      </w:pPr>
      <w:r>
        <w:rPr>
          <w:rFonts w:hint="eastAsia" w:hAnsi="宋体"/>
          <w:sz w:val="24"/>
          <w:szCs w:val="28"/>
          <w:highlight w:val="none"/>
        </w:rPr>
        <w:t>注：</w:t>
      </w:r>
    </w:p>
    <w:p w14:paraId="1B8C195F">
      <w:pPr>
        <w:pStyle w:val="28"/>
        <w:snapToGrid w:val="0"/>
        <w:spacing w:line="360" w:lineRule="auto"/>
        <w:ind w:firstLine="480" w:firstLineChars="200"/>
        <w:rPr>
          <w:rFonts w:hAnsi="宋体"/>
          <w:sz w:val="24"/>
          <w:szCs w:val="28"/>
          <w:highlight w:val="none"/>
        </w:rPr>
      </w:pPr>
      <w:r>
        <w:rPr>
          <w:rFonts w:hint="eastAsia" w:hAnsi="宋体"/>
          <w:sz w:val="24"/>
          <w:szCs w:val="28"/>
          <w:highlight w:val="none"/>
        </w:rPr>
        <w:t>本项目只允许有唯一的投标人授权代表，且必须为投标人在职员工并提供身份证复印件。</w:t>
      </w:r>
    </w:p>
    <w:p w14:paraId="710A8AED">
      <w:pPr>
        <w:pStyle w:val="28"/>
        <w:snapToGrid w:val="0"/>
        <w:spacing w:line="480" w:lineRule="auto"/>
        <w:jc w:val="center"/>
        <w:rPr>
          <w:rFonts w:hint="eastAsia" w:hAnsi="宋体"/>
          <w:sz w:val="24"/>
          <w:szCs w:val="28"/>
          <w:highlight w:val="none"/>
          <w:lang w:val="en-US" w:eastAsia="zh-CN"/>
        </w:rPr>
      </w:pPr>
      <w:r>
        <w:rPr>
          <w:rFonts w:hAnsi="宋体"/>
          <w:sz w:val="24"/>
          <w:szCs w:val="28"/>
          <w:highlight w:val="none"/>
        </w:rPr>
        <w:br w:type="page"/>
      </w:r>
      <w:bookmarkStart w:id="16" w:name="_Toc515390052"/>
      <w:r>
        <w:rPr>
          <w:rFonts w:hint="eastAsia" w:hAnsi="宋体"/>
          <w:sz w:val="24"/>
          <w:szCs w:val="28"/>
          <w:highlight w:val="none"/>
          <w:lang w:eastAsia="zh-CN"/>
        </w:rPr>
        <w:t>三</w:t>
      </w:r>
      <w:r>
        <w:rPr>
          <w:rFonts w:hint="eastAsia" w:hAnsi="宋体"/>
          <w:b/>
          <w:bCs/>
          <w:sz w:val="28"/>
          <w:szCs w:val="32"/>
          <w:highlight w:val="none"/>
          <w:lang w:val="en-US" w:eastAsia="zh-CN"/>
        </w:rPr>
        <w:t>、投标人信用承诺</w:t>
      </w:r>
      <w:bookmarkEnd w:id="16"/>
    </w:p>
    <w:p w14:paraId="7FDB1888">
      <w:pPr>
        <w:pStyle w:val="28"/>
        <w:snapToGrid w:val="0"/>
        <w:spacing w:line="480" w:lineRule="auto"/>
        <w:ind w:firstLine="480" w:firstLineChars="200"/>
        <w:jc w:val="left"/>
        <w:rPr>
          <w:rFonts w:hint="eastAsia" w:hAnsi="宋体"/>
          <w:sz w:val="24"/>
          <w:szCs w:val="28"/>
          <w:highlight w:val="none"/>
        </w:rPr>
      </w:pPr>
    </w:p>
    <w:p w14:paraId="28AB5EF0">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一、我公司申明：</w:t>
      </w:r>
    </w:p>
    <w:p w14:paraId="060017E6">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1.我公司未被人民法院列入失信被执行人；</w:t>
      </w:r>
    </w:p>
    <w:p w14:paraId="78B7B8D1">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2.我公司和我公司法定代表人和我公司拟派项目经理（项目负责人）均未被人民检察院列入行贿犯罪档案；</w:t>
      </w:r>
    </w:p>
    <w:p w14:paraId="678538EC">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3.我公司未被工商行政管理部门列入企业经营异常名录；</w:t>
      </w:r>
    </w:p>
    <w:p w14:paraId="2FCC1554">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4.我公司未被税务部门列入重大税收违法案件当事人名单；</w:t>
      </w:r>
    </w:p>
    <w:p w14:paraId="2683D276">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5.我公司未被</w:t>
      </w:r>
      <w:r>
        <w:rPr>
          <w:rFonts w:hint="eastAsia" w:hAnsi="宋体"/>
          <w:sz w:val="24"/>
          <w:szCs w:val="28"/>
          <w:highlight w:val="none"/>
          <w:lang w:val="en-US" w:eastAsia="zh-CN"/>
        </w:rPr>
        <w:t>芜湖</w:t>
      </w:r>
      <w:r>
        <w:rPr>
          <w:rFonts w:hint="eastAsia" w:hAnsi="宋体"/>
          <w:sz w:val="24"/>
          <w:szCs w:val="28"/>
          <w:highlight w:val="none"/>
        </w:rPr>
        <w:t>市人社部门列入拖欠农民工工资黑名单；</w:t>
      </w:r>
    </w:p>
    <w:p w14:paraId="5BB90AD4">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6.我公司未存在被</w:t>
      </w:r>
      <w:r>
        <w:rPr>
          <w:rFonts w:hint="eastAsia" w:hAnsi="宋体"/>
          <w:sz w:val="24"/>
          <w:szCs w:val="28"/>
          <w:highlight w:val="none"/>
          <w:lang w:val="en-US" w:eastAsia="zh-CN"/>
        </w:rPr>
        <w:t>芜湖</w:t>
      </w:r>
      <w:r>
        <w:rPr>
          <w:rFonts w:hint="eastAsia" w:hAnsi="宋体"/>
          <w:sz w:val="24"/>
          <w:szCs w:val="28"/>
          <w:highlight w:val="none"/>
        </w:rPr>
        <w:t>市城乡建设局因安全生产责任事故限制在</w:t>
      </w:r>
      <w:r>
        <w:rPr>
          <w:rFonts w:hint="eastAsia" w:hAnsi="宋体"/>
          <w:sz w:val="24"/>
          <w:szCs w:val="28"/>
          <w:highlight w:val="none"/>
          <w:lang w:val="en-US" w:eastAsia="zh-CN"/>
        </w:rPr>
        <w:t>芜湖</w:t>
      </w:r>
      <w:r>
        <w:rPr>
          <w:rFonts w:hint="eastAsia" w:hAnsi="宋体"/>
          <w:sz w:val="24"/>
          <w:szCs w:val="28"/>
          <w:highlight w:val="none"/>
        </w:rPr>
        <w:t>行政区域内承接新的工程项目且在限制期内的情形。</w:t>
      </w:r>
    </w:p>
    <w:p w14:paraId="71848B7D">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 xml:space="preserve">二、合同签订前，若我公司具有本项目招标公告投标人资格中规定的不良信用记录情形，可取消我公司的中标资格或者不授予合同，所有责任由我公司自行承担。同时，我公司愿意无条件接受监管部门的调查处理。   </w:t>
      </w:r>
    </w:p>
    <w:p w14:paraId="4D205775">
      <w:pPr>
        <w:pStyle w:val="28"/>
        <w:snapToGrid w:val="0"/>
        <w:spacing w:line="480" w:lineRule="auto"/>
        <w:ind w:firstLine="480" w:firstLineChars="200"/>
        <w:jc w:val="left"/>
        <w:rPr>
          <w:rFonts w:hint="eastAsia" w:hAnsi="宋体"/>
          <w:sz w:val="24"/>
          <w:szCs w:val="28"/>
          <w:highlight w:val="none"/>
        </w:rPr>
      </w:pPr>
    </w:p>
    <w:p w14:paraId="11907258">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我公司对以上承诺的真实性承担责任。</w:t>
      </w:r>
    </w:p>
    <w:p w14:paraId="37D1E8D4">
      <w:pPr>
        <w:pStyle w:val="28"/>
        <w:snapToGrid w:val="0"/>
        <w:spacing w:line="480" w:lineRule="auto"/>
        <w:ind w:firstLine="480" w:firstLineChars="200"/>
        <w:jc w:val="left"/>
        <w:rPr>
          <w:rFonts w:hint="eastAsia" w:hAnsi="宋体"/>
          <w:sz w:val="24"/>
          <w:szCs w:val="28"/>
          <w:highlight w:val="none"/>
        </w:rPr>
      </w:pPr>
    </w:p>
    <w:p w14:paraId="2BFBED02">
      <w:pPr>
        <w:pStyle w:val="28"/>
        <w:snapToGrid w:val="0"/>
        <w:spacing w:line="480" w:lineRule="auto"/>
        <w:ind w:firstLine="480" w:firstLineChars="200"/>
        <w:jc w:val="left"/>
        <w:rPr>
          <w:rFonts w:hint="eastAsia" w:hAnsi="宋体"/>
          <w:sz w:val="24"/>
          <w:szCs w:val="28"/>
          <w:highlight w:val="none"/>
        </w:rPr>
      </w:pPr>
    </w:p>
    <w:p w14:paraId="2AE4BD90">
      <w:pPr>
        <w:pStyle w:val="28"/>
        <w:snapToGrid w:val="0"/>
        <w:spacing w:line="480" w:lineRule="auto"/>
        <w:ind w:firstLine="480" w:firstLineChars="200"/>
        <w:jc w:val="center"/>
        <w:rPr>
          <w:rFonts w:hAnsi="宋体"/>
          <w:sz w:val="24"/>
          <w:szCs w:val="28"/>
          <w:highlight w:val="none"/>
          <w:lang w:val="en-US" w:eastAsia="zh-CN"/>
        </w:rPr>
      </w:pPr>
      <w:r>
        <w:rPr>
          <w:rFonts w:hint="eastAsia" w:hAnsi="宋体"/>
          <w:sz w:val="24"/>
          <w:szCs w:val="28"/>
          <w:highlight w:val="none"/>
          <w:lang w:val="en-US" w:eastAsia="zh-CN"/>
        </w:rPr>
        <w:t xml:space="preserve">               </w:t>
      </w:r>
      <w:r>
        <w:rPr>
          <w:rFonts w:hint="eastAsia" w:hAnsi="宋体"/>
          <w:sz w:val="24"/>
          <w:szCs w:val="28"/>
          <w:highlight w:val="none"/>
        </w:rPr>
        <w:t>投标人（公章）：</w:t>
      </w:r>
      <w:r>
        <w:rPr>
          <w:rFonts w:hint="eastAsia" w:hAnsi="宋体"/>
          <w:sz w:val="24"/>
          <w:szCs w:val="28"/>
          <w:highlight w:val="none"/>
          <w:lang w:val="en-US" w:eastAsia="zh-CN"/>
        </w:rPr>
        <w:t xml:space="preserve">                   </w:t>
      </w:r>
    </w:p>
    <w:p w14:paraId="00DF5454">
      <w:pPr>
        <w:pStyle w:val="28"/>
        <w:snapToGrid w:val="0"/>
        <w:spacing w:line="480" w:lineRule="auto"/>
        <w:ind w:firstLine="5280" w:firstLineChars="2200"/>
        <w:jc w:val="both"/>
        <w:rPr>
          <w:rFonts w:hint="eastAsia" w:hAnsi="宋体"/>
          <w:sz w:val="24"/>
          <w:szCs w:val="28"/>
          <w:highlight w:val="none"/>
        </w:rPr>
      </w:pPr>
      <w:r>
        <w:rPr>
          <w:rFonts w:hint="eastAsia" w:hAnsi="宋体"/>
          <w:sz w:val="24"/>
          <w:szCs w:val="28"/>
          <w:highlight w:val="none"/>
        </w:rPr>
        <w:t>日  期：      年    月     日</w:t>
      </w:r>
    </w:p>
    <w:p w14:paraId="3E77AA02">
      <w:pPr>
        <w:adjustRightInd w:val="0"/>
        <w:snapToGrid w:val="0"/>
        <w:spacing w:line="360" w:lineRule="auto"/>
        <w:rPr>
          <w:rFonts w:ascii="宋体" w:hAnsi="宋体"/>
          <w:b/>
          <w:bCs/>
          <w:sz w:val="24"/>
          <w:szCs w:val="28"/>
          <w:highlight w:val="none"/>
        </w:rPr>
      </w:pPr>
    </w:p>
    <w:p w14:paraId="63EF34C9">
      <w:pPr>
        <w:spacing w:line="500" w:lineRule="exact"/>
        <w:jc w:val="both"/>
        <w:rPr>
          <w:rFonts w:hAnsi="宋体"/>
          <w:sz w:val="28"/>
          <w:highlight w:val="none"/>
        </w:rPr>
      </w:pPr>
    </w:p>
    <w:p w14:paraId="74F9CF0E">
      <w:pPr>
        <w:pStyle w:val="28"/>
        <w:snapToGrid w:val="0"/>
        <w:spacing w:line="480" w:lineRule="auto"/>
        <w:jc w:val="both"/>
        <w:rPr>
          <w:rFonts w:hint="eastAsia" w:ascii="宋体" w:hAnsi="宋体" w:eastAsia="宋体" w:cs="Times New Roman"/>
          <w:sz w:val="24"/>
          <w:szCs w:val="28"/>
          <w:highlight w:val="none"/>
          <w:lang w:eastAsia="zh-CN"/>
        </w:rPr>
      </w:pPr>
    </w:p>
    <w:p w14:paraId="4FD5B8A7">
      <w:pPr>
        <w:pStyle w:val="28"/>
        <w:snapToGrid w:val="0"/>
        <w:spacing w:line="480" w:lineRule="auto"/>
        <w:jc w:val="center"/>
        <w:rPr>
          <w:rFonts w:hint="eastAsia" w:ascii="宋体" w:hAnsi="宋体" w:eastAsia="宋体" w:cs="Times New Roman"/>
          <w:b/>
          <w:bCs/>
          <w:sz w:val="28"/>
          <w:szCs w:val="32"/>
          <w:highlight w:val="none"/>
          <w:lang w:val="en-US" w:eastAsia="zh-CN"/>
        </w:rPr>
      </w:pPr>
      <w:r>
        <w:rPr>
          <w:rFonts w:hint="eastAsia" w:ascii="宋体" w:hAnsi="宋体" w:eastAsia="宋体" w:cs="Times New Roman"/>
          <w:b/>
          <w:bCs/>
          <w:sz w:val="28"/>
          <w:szCs w:val="32"/>
          <w:highlight w:val="none"/>
          <w:lang w:val="en-US" w:eastAsia="zh-CN"/>
        </w:rPr>
        <w:t>四、资质证明文件</w:t>
      </w:r>
    </w:p>
    <w:p w14:paraId="64FC3BF8">
      <w:pPr>
        <w:pStyle w:val="53"/>
        <w:ind w:left="0" w:leftChars="0"/>
        <w:rPr>
          <w:rFonts w:hint="eastAsia" w:ascii="微软雅黑" w:hAnsi="微软雅黑" w:eastAsia="微软雅黑" w:cs="微软雅黑"/>
          <w:sz w:val="22"/>
          <w:szCs w:val="22"/>
        </w:rPr>
      </w:pPr>
    </w:p>
    <w:p w14:paraId="607E31DE">
      <w:pPr>
        <w:numPr>
          <w:ilvl w:val="0"/>
          <w:numId w:val="6"/>
        </w:numPr>
        <w:spacing w:line="360" w:lineRule="auto"/>
        <w:jc w:val="both"/>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营业执照、过往案例等相关证明材料包含但不限于公告中资格要求以及评标办法中初步评审涉及的相关证明材料复印件；</w:t>
      </w:r>
    </w:p>
    <w:p w14:paraId="7F950FBB">
      <w:pPr>
        <w:numPr>
          <w:ilvl w:val="0"/>
          <w:numId w:val="6"/>
        </w:numPr>
        <w:spacing w:line="360" w:lineRule="auto"/>
        <w:jc w:val="both"/>
        <w:rPr>
          <w:rFonts w:hint="eastAsia" w:ascii="微软雅黑" w:hAnsi="微软雅黑" w:eastAsia="微软雅黑" w:cs="微软雅黑"/>
          <w:szCs w:val="21"/>
        </w:rPr>
      </w:pPr>
      <w:r>
        <w:rPr>
          <w:rFonts w:hint="eastAsia" w:ascii="宋体" w:hAnsi="宋体" w:cs="Times New Roman"/>
          <w:kern w:val="2"/>
          <w:sz w:val="24"/>
          <w:szCs w:val="28"/>
          <w:highlight w:val="none"/>
          <w:lang w:val="en-US" w:eastAsia="zh-CN" w:bidi="ar-SA"/>
        </w:rPr>
        <w:t>同类业绩证明，自2023年1月1日起与不同项目签订的至少1份物料制作合同，每份合同金额不低于5万元；</w:t>
      </w:r>
    </w:p>
    <w:p w14:paraId="54F93FDB">
      <w:pPr>
        <w:pStyle w:val="53"/>
        <w:numPr>
          <w:ilvl w:val="0"/>
          <w:numId w:val="6"/>
        </w:numPr>
        <w:spacing w:line="360" w:lineRule="auto"/>
        <w:ind w:left="0" w:leftChars="0" w:firstLine="0" w:firstLineChars="0"/>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招标文件要求的其他资格证明文件。</w:t>
      </w:r>
    </w:p>
    <w:p w14:paraId="6F169468">
      <w:pPr>
        <w:spacing w:line="500" w:lineRule="exact"/>
        <w:jc w:val="both"/>
        <w:rPr>
          <w:rFonts w:hAnsi="宋体"/>
          <w:sz w:val="28"/>
          <w:highlight w:val="none"/>
        </w:rPr>
      </w:pPr>
    </w:p>
    <w:p w14:paraId="735D9BC6">
      <w:pPr>
        <w:spacing w:line="500" w:lineRule="exact"/>
        <w:jc w:val="both"/>
        <w:rPr>
          <w:rFonts w:hAnsi="宋体"/>
          <w:sz w:val="28"/>
          <w:highlight w:val="none"/>
        </w:rPr>
      </w:pPr>
    </w:p>
    <w:p w14:paraId="766FA446">
      <w:pPr>
        <w:spacing w:line="500" w:lineRule="exact"/>
        <w:jc w:val="both"/>
        <w:rPr>
          <w:rFonts w:hAnsi="宋体"/>
          <w:sz w:val="28"/>
          <w:highlight w:val="none"/>
        </w:rPr>
      </w:pPr>
    </w:p>
    <w:p w14:paraId="470B7953">
      <w:pPr>
        <w:spacing w:line="500" w:lineRule="exact"/>
        <w:jc w:val="both"/>
        <w:rPr>
          <w:rFonts w:hAnsi="宋体"/>
          <w:sz w:val="28"/>
          <w:highlight w:val="none"/>
        </w:rPr>
      </w:pPr>
    </w:p>
    <w:p w14:paraId="0D46701B">
      <w:pPr>
        <w:spacing w:line="500" w:lineRule="exact"/>
        <w:jc w:val="both"/>
        <w:rPr>
          <w:rFonts w:hAnsi="宋体"/>
          <w:sz w:val="28"/>
          <w:highlight w:val="none"/>
        </w:rPr>
      </w:pPr>
    </w:p>
    <w:p w14:paraId="00986C32">
      <w:pPr>
        <w:spacing w:line="500" w:lineRule="exact"/>
        <w:jc w:val="both"/>
        <w:rPr>
          <w:rFonts w:hAnsi="宋体"/>
          <w:sz w:val="28"/>
          <w:highlight w:val="none"/>
        </w:rPr>
      </w:pPr>
    </w:p>
    <w:p w14:paraId="06D90E47">
      <w:pPr>
        <w:spacing w:line="500" w:lineRule="exact"/>
        <w:jc w:val="both"/>
        <w:rPr>
          <w:rFonts w:hAnsi="宋体"/>
          <w:sz w:val="28"/>
          <w:highlight w:val="none"/>
        </w:rPr>
      </w:pPr>
    </w:p>
    <w:p w14:paraId="614F1A34">
      <w:pPr>
        <w:spacing w:line="500" w:lineRule="exact"/>
        <w:jc w:val="both"/>
        <w:rPr>
          <w:rFonts w:hAnsi="宋体"/>
          <w:sz w:val="28"/>
          <w:highlight w:val="none"/>
        </w:rPr>
      </w:pPr>
    </w:p>
    <w:p w14:paraId="3BC052DB">
      <w:pPr>
        <w:spacing w:line="500" w:lineRule="exact"/>
        <w:jc w:val="both"/>
        <w:rPr>
          <w:rFonts w:hAnsi="宋体"/>
          <w:sz w:val="28"/>
          <w:highlight w:val="none"/>
        </w:rPr>
      </w:pPr>
    </w:p>
    <w:p w14:paraId="25295922">
      <w:pPr>
        <w:spacing w:line="500" w:lineRule="exact"/>
        <w:jc w:val="both"/>
        <w:rPr>
          <w:rFonts w:hAnsi="宋体"/>
          <w:sz w:val="28"/>
          <w:highlight w:val="none"/>
        </w:rPr>
      </w:pPr>
    </w:p>
    <w:p w14:paraId="180CA63B">
      <w:pPr>
        <w:spacing w:line="500" w:lineRule="exact"/>
        <w:jc w:val="both"/>
        <w:rPr>
          <w:rFonts w:hAnsi="宋体"/>
          <w:sz w:val="28"/>
          <w:highlight w:val="none"/>
        </w:rPr>
      </w:pPr>
    </w:p>
    <w:p w14:paraId="33DCB5F0">
      <w:pPr>
        <w:spacing w:line="500" w:lineRule="exact"/>
        <w:jc w:val="both"/>
        <w:rPr>
          <w:rFonts w:hAnsi="宋体"/>
          <w:sz w:val="28"/>
          <w:highlight w:val="none"/>
        </w:rPr>
      </w:pPr>
    </w:p>
    <w:p w14:paraId="5FB4A909">
      <w:pPr>
        <w:spacing w:line="500" w:lineRule="exact"/>
        <w:jc w:val="both"/>
        <w:rPr>
          <w:rFonts w:hAnsi="宋体"/>
          <w:sz w:val="28"/>
          <w:highlight w:val="none"/>
        </w:rPr>
      </w:pPr>
    </w:p>
    <w:p w14:paraId="4B51EC9F">
      <w:pPr>
        <w:spacing w:line="500" w:lineRule="exact"/>
        <w:jc w:val="both"/>
        <w:rPr>
          <w:rFonts w:hAnsi="宋体"/>
          <w:sz w:val="28"/>
          <w:highlight w:val="none"/>
        </w:rPr>
      </w:pPr>
    </w:p>
    <w:p w14:paraId="08CF95A6">
      <w:pPr>
        <w:spacing w:line="500" w:lineRule="exact"/>
        <w:jc w:val="both"/>
        <w:rPr>
          <w:rFonts w:hAnsi="宋体"/>
          <w:sz w:val="28"/>
          <w:highlight w:val="none"/>
        </w:rPr>
      </w:pPr>
    </w:p>
    <w:p w14:paraId="6EA1B70E">
      <w:pPr>
        <w:spacing w:line="500" w:lineRule="exact"/>
        <w:jc w:val="both"/>
        <w:rPr>
          <w:rFonts w:hAnsi="宋体"/>
          <w:sz w:val="28"/>
          <w:highlight w:val="none"/>
        </w:rPr>
      </w:pPr>
    </w:p>
    <w:p w14:paraId="78FAB9E7">
      <w:pPr>
        <w:spacing w:line="500" w:lineRule="exact"/>
        <w:jc w:val="both"/>
        <w:rPr>
          <w:rFonts w:hAnsi="宋体"/>
          <w:sz w:val="28"/>
          <w:highlight w:val="none"/>
        </w:rPr>
      </w:pPr>
    </w:p>
    <w:p w14:paraId="4C051F8C">
      <w:pPr>
        <w:spacing w:line="500" w:lineRule="exact"/>
        <w:jc w:val="both"/>
        <w:rPr>
          <w:rFonts w:hAnsi="宋体"/>
          <w:sz w:val="28"/>
          <w:highlight w:val="none"/>
        </w:rPr>
      </w:pPr>
    </w:p>
    <w:p w14:paraId="3355ABAF">
      <w:pPr>
        <w:spacing w:line="500" w:lineRule="exact"/>
        <w:jc w:val="both"/>
        <w:rPr>
          <w:rFonts w:hAnsi="宋体"/>
          <w:sz w:val="28"/>
          <w:highlight w:val="none"/>
        </w:rPr>
      </w:pPr>
    </w:p>
    <w:p w14:paraId="12237DF6">
      <w:pPr>
        <w:spacing w:line="500" w:lineRule="exact"/>
        <w:jc w:val="both"/>
        <w:rPr>
          <w:rFonts w:hAnsi="宋体"/>
          <w:sz w:val="28"/>
          <w:highlight w:val="none"/>
        </w:rPr>
      </w:pPr>
    </w:p>
    <w:p w14:paraId="0949A044">
      <w:pPr>
        <w:spacing w:line="500" w:lineRule="exact"/>
        <w:jc w:val="both"/>
        <w:rPr>
          <w:rFonts w:hAnsi="宋体"/>
          <w:sz w:val="28"/>
          <w:highlight w:val="none"/>
        </w:rPr>
      </w:pPr>
    </w:p>
    <w:p w14:paraId="6D232DE3">
      <w:pPr>
        <w:spacing w:line="900" w:lineRule="exact"/>
        <w:jc w:val="center"/>
        <w:rPr>
          <w:rFonts w:hint="eastAsia" w:ascii="宋体" w:hAnsi="宋体" w:cs="宋体"/>
          <w:b/>
          <w:color w:val="auto"/>
          <w:spacing w:val="-20"/>
          <w:sz w:val="72"/>
          <w:szCs w:val="72"/>
          <w:highlight w:val="none"/>
          <w:u w:val="single"/>
          <w:lang w:val="en-US" w:eastAsia="zh-CN"/>
        </w:rPr>
      </w:pPr>
      <w:r>
        <w:rPr>
          <w:rFonts w:hint="eastAsia" w:ascii="宋体" w:hAnsi="宋体" w:cs="宋体"/>
          <w:b/>
          <w:color w:val="auto"/>
          <w:spacing w:val="-20"/>
          <w:sz w:val="72"/>
          <w:szCs w:val="72"/>
          <w:highlight w:val="none"/>
          <w:u w:val="single"/>
          <w:lang w:val="en-US" w:eastAsia="zh-CN"/>
        </w:rPr>
        <w:t>老船厂1900项目船厂南市</w:t>
      </w:r>
    </w:p>
    <w:p w14:paraId="38B95011">
      <w:pPr>
        <w:spacing w:line="900" w:lineRule="exact"/>
        <w:jc w:val="center"/>
        <w:rPr>
          <w:rFonts w:hint="default" w:ascii="宋体" w:hAnsi="宋体" w:cs="宋体"/>
          <w:b/>
          <w:color w:val="auto"/>
          <w:spacing w:val="-20"/>
          <w:sz w:val="72"/>
          <w:szCs w:val="72"/>
          <w:highlight w:val="none"/>
          <w:u w:val="single"/>
          <w:lang w:val="en-US" w:eastAsia="zh-CN"/>
        </w:rPr>
      </w:pPr>
      <w:r>
        <w:rPr>
          <w:rFonts w:hint="eastAsia" w:ascii="宋体" w:hAnsi="宋体" w:cs="宋体"/>
          <w:b/>
          <w:color w:val="auto"/>
          <w:spacing w:val="-20"/>
          <w:sz w:val="72"/>
          <w:szCs w:val="72"/>
          <w:highlight w:val="none"/>
          <w:u w:val="single"/>
          <w:lang w:val="en-US" w:eastAsia="zh-CN"/>
        </w:rPr>
        <w:t>中秋国庆美陈装置</w:t>
      </w:r>
    </w:p>
    <w:p w14:paraId="2BFCBF11">
      <w:pPr>
        <w:spacing w:line="900" w:lineRule="exact"/>
        <w:jc w:val="center"/>
        <w:rPr>
          <w:rFonts w:hint="eastAsia" w:ascii="宋体" w:hAnsi="宋体" w:cs="宋体"/>
          <w:b/>
          <w:color w:val="auto"/>
          <w:spacing w:val="-20"/>
          <w:sz w:val="72"/>
          <w:szCs w:val="72"/>
          <w:highlight w:val="none"/>
          <w:u w:val="single"/>
          <w:lang w:val="en-US" w:eastAsia="zh-CN"/>
        </w:rPr>
      </w:pPr>
    </w:p>
    <w:p w14:paraId="2FA13391">
      <w:pPr>
        <w:spacing w:line="900" w:lineRule="exact"/>
        <w:jc w:val="center"/>
        <w:rPr>
          <w:rFonts w:hint="eastAsia" w:ascii="宋体" w:hAnsi="宋体"/>
          <w:b/>
          <w:sz w:val="72"/>
          <w:szCs w:val="72"/>
          <w:highlight w:val="none"/>
        </w:rPr>
      </w:pPr>
      <w:r>
        <w:rPr>
          <w:rFonts w:hint="eastAsia" w:ascii="宋体" w:hAnsi="宋体"/>
          <w:b/>
          <w:sz w:val="72"/>
          <w:szCs w:val="72"/>
          <w:highlight w:val="none"/>
          <w:lang w:val="en-US" w:eastAsia="zh-CN"/>
        </w:rPr>
        <w:t>商务标</w:t>
      </w:r>
    </w:p>
    <w:p w14:paraId="565A334E">
      <w:pPr>
        <w:spacing w:line="900" w:lineRule="exact"/>
        <w:jc w:val="center"/>
        <w:rPr>
          <w:rFonts w:hint="eastAsia" w:ascii="宋体" w:hAnsi="宋体"/>
          <w:b/>
          <w:sz w:val="72"/>
          <w:szCs w:val="72"/>
          <w:highlight w:val="none"/>
          <w:lang w:val="en-US" w:eastAsia="zh-CN"/>
        </w:rPr>
      </w:pPr>
      <w:r>
        <w:rPr>
          <w:rFonts w:hint="eastAsia" w:ascii="宋体" w:hAnsi="宋体"/>
          <w:b/>
          <w:sz w:val="72"/>
          <w:szCs w:val="72"/>
          <w:highlight w:val="none"/>
          <w:lang w:val="en-US" w:eastAsia="zh-CN"/>
        </w:rPr>
        <w:t>报</w:t>
      </w:r>
    </w:p>
    <w:p w14:paraId="7F674A02">
      <w:pPr>
        <w:spacing w:line="900" w:lineRule="exact"/>
        <w:jc w:val="center"/>
        <w:rPr>
          <w:rFonts w:hint="eastAsia" w:ascii="宋体" w:hAnsi="宋体" w:eastAsia="宋体"/>
          <w:b/>
          <w:sz w:val="72"/>
          <w:szCs w:val="72"/>
          <w:highlight w:val="none"/>
          <w:lang w:eastAsia="zh-CN"/>
        </w:rPr>
      </w:pPr>
      <w:r>
        <w:rPr>
          <w:rFonts w:hint="eastAsia" w:ascii="宋体" w:hAnsi="宋体"/>
          <w:b/>
          <w:sz w:val="72"/>
          <w:szCs w:val="72"/>
          <w:highlight w:val="none"/>
          <w:lang w:val="en-US" w:eastAsia="zh-CN"/>
        </w:rPr>
        <w:t>价</w:t>
      </w:r>
    </w:p>
    <w:p w14:paraId="124734EA">
      <w:pPr>
        <w:spacing w:line="900" w:lineRule="exact"/>
        <w:jc w:val="center"/>
        <w:rPr>
          <w:rFonts w:hint="eastAsia" w:ascii="宋体" w:hAnsi="宋体"/>
          <w:b/>
          <w:sz w:val="72"/>
          <w:szCs w:val="72"/>
          <w:highlight w:val="none"/>
        </w:rPr>
      </w:pPr>
      <w:r>
        <w:rPr>
          <w:rFonts w:hint="eastAsia" w:ascii="宋体" w:hAnsi="宋体"/>
          <w:b/>
          <w:sz w:val="72"/>
          <w:szCs w:val="72"/>
          <w:highlight w:val="none"/>
        </w:rPr>
        <w:t>文</w:t>
      </w:r>
    </w:p>
    <w:p w14:paraId="6717C71B">
      <w:pPr>
        <w:jc w:val="center"/>
        <w:rPr>
          <w:rFonts w:hint="eastAsia" w:ascii="宋体" w:hAnsi="宋体"/>
          <w:b/>
          <w:sz w:val="72"/>
          <w:szCs w:val="72"/>
          <w:highlight w:val="none"/>
        </w:rPr>
      </w:pPr>
      <w:r>
        <w:rPr>
          <w:rFonts w:hint="eastAsia" w:ascii="宋体" w:hAnsi="宋体"/>
          <w:b/>
          <w:sz w:val="72"/>
          <w:szCs w:val="72"/>
          <w:highlight w:val="none"/>
        </w:rPr>
        <w:t>件</w:t>
      </w:r>
    </w:p>
    <w:p w14:paraId="76B67DDA">
      <w:pPr>
        <w:jc w:val="center"/>
        <w:rPr>
          <w:rFonts w:hint="eastAsia" w:ascii="宋体" w:hAnsi="宋体"/>
          <w:b/>
          <w:sz w:val="56"/>
          <w:szCs w:val="18"/>
          <w:highlight w:val="none"/>
        </w:rPr>
      </w:pPr>
    </w:p>
    <w:p w14:paraId="3F6ED449">
      <w:pPr>
        <w:jc w:val="center"/>
        <w:rPr>
          <w:rFonts w:hint="eastAsia" w:ascii="宋体" w:hAnsi="宋体"/>
          <w:b/>
          <w:sz w:val="56"/>
          <w:szCs w:val="18"/>
          <w:highlight w:val="none"/>
        </w:rPr>
      </w:pPr>
    </w:p>
    <w:p w14:paraId="6883B6C3">
      <w:pPr>
        <w:spacing w:after="120" w:afterLines="50" w:line="500" w:lineRule="exact"/>
        <w:jc w:val="center"/>
        <w:rPr>
          <w:rFonts w:hint="eastAsia" w:ascii="宋体" w:hAnsi="宋体"/>
          <w:b/>
          <w:sz w:val="72"/>
          <w:highlight w:val="none"/>
        </w:rPr>
      </w:pPr>
    </w:p>
    <w:p w14:paraId="11B251A3">
      <w:pPr>
        <w:spacing w:after="120" w:afterLines="50" w:line="480" w:lineRule="auto"/>
        <w:rPr>
          <w:rFonts w:hint="eastAsia" w:ascii="宋体" w:hAnsi="宋体"/>
          <w:b/>
          <w:sz w:val="32"/>
          <w:highlight w:val="none"/>
          <w:u w:val="single"/>
        </w:rPr>
      </w:pPr>
      <w:r>
        <w:rPr>
          <w:rFonts w:hint="eastAsia" w:ascii="宋体" w:hAnsi="宋体"/>
          <w:b/>
          <w:sz w:val="30"/>
          <w:highlight w:val="none"/>
        </w:rPr>
        <w:t xml:space="preserve">                 </w:t>
      </w:r>
      <w:r>
        <w:rPr>
          <w:rFonts w:hint="eastAsia" w:ascii="宋体" w:hAnsi="宋体"/>
          <w:b/>
          <w:sz w:val="32"/>
          <w:highlight w:val="none"/>
        </w:rPr>
        <w:t>投标人：</w:t>
      </w:r>
      <w:r>
        <w:rPr>
          <w:rFonts w:hint="eastAsia" w:ascii="宋体" w:hAnsi="宋体"/>
          <w:b/>
          <w:sz w:val="32"/>
          <w:highlight w:val="none"/>
          <w:u w:val="single"/>
        </w:rPr>
        <w:t xml:space="preserve">            </w:t>
      </w:r>
      <w:r>
        <w:rPr>
          <w:rFonts w:hint="eastAsia" w:ascii="宋体" w:hAnsi="宋体"/>
          <w:b/>
          <w:sz w:val="32"/>
          <w:highlight w:val="none"/>
          <w:u w:val="single"/>
          <w:lang w:val="en-US" w:eastAsia="zh-CN"/>
        </w:rPr>
        <w:t xml:space="preserve">         </w:t>
      </w:r>
      <w:r>
        <w:rPr>
          <w:rFonts w:hint="eastAsia" w:ascii="宋体" w:hAnsi="宋体"/>
          <w:b/>
          <w:sz w:val="32"/>
          <w:highlight w:val="none"/>
          <w:u w:val="single"/>
        </w:rPr>
        <w:t xml:space="preserve">   </w:t>
      </w:r>
    </w:p>
    <w:p w14:paraId="33D743C7">
      <w:pPr>
        <w:spacing w:after="120" w:afterLines="50" w:line="480" w:lineRule="auto"/>
        <w:jc w:val="center"/>
        <w:rPr>
          <w:rFonts w:ascii="宋体" w:hAnsi="宋体"/>
          <w:b/>
          <w:sz w:val="32"/>
          <w:highlight w:val="none"/>
          <w:u w:val="single"/>
        </w:rPr>
      </w:pPr>
    </w:p>
    <w:p w14:paraId="0C28F3A6">
      <w:pPr>
        <w:spacing w:after="120" w:afterLines="50" w:line="480" w:lineRule="auto"/>
        <w:jc w:val="center"/>
        <w:rPr>
          <w:rFonts w:hint="eastAsia" w:ascii="宋体" w:hAnsi="宋体"/>
          <w:b/>
          <w:sz w:val="32"/>
          <w:highlight w:val="none"/>
        </w:rPr>
      </w:pPr>
      <w:r>
        <w:rPr>
          <w:rFonts w:ascii="宋体" w:hAnsi="宋体"/>
          <w:b/>
          <w:sz w:val="32"/>
          <w:highlight w:val="none"/>
          <w:u w:val="single"/>
        </w:rPr>
        <w:t xml:space="preserve">     </w:t>
      </w:r>
      <w:r>
        <w:rPr>
          <w:rFonts w:hint="eastAsia" w:ascii="宋体" w:hAnsi="宋体"/>
          <w:b/>
          <w:sz w:val="32"/>
          <w:highlight w:val="none"/>
          <w:u w:val="single"/>
        </w:rPr>
        <w:t xml:space="preserve"> </w:t>
      </w:r>
      <w:r>
        <w:rPr>
          <w:rFonts w:hint="eastAsia" w:ascii="宋体" w:hAnsi="宋体"/>
          <w:b/>
          <w:sz w:val="32"/>
          <w:highlight w:val="none"/>
        </w:rPr>
        <w:t>年</w:t>
      </w:r>
      <w:r>
        <w:rPr>
          <w:rFonts w:hint="eastAsia" w:ascii="宋体" w:hAnsi="宋体"/>
          <w:b/>
          <w:sz w:val="32"/>
          <w:highlight w:val="none"/>
          <w:u w:val="single"/>
        </w:rPr>
        <w:t xml:space="preserve"> </w:t>
      </w:r>
      <w:r>
        <w:rPr>
          <w:rFonts w:ascii="宋体" w:hAnsi="宋体"/>
          <w:b/>
          <w:sz w:val="32"/>
          <w:highlight w:val="none"/>
          <w:u w:val="single"/>
        </w:rPr>
        <w:t xml:space="preserve"> </w:t>
      </w:r>
      <w:r>
        <w:rPr>
          <w:rFonts w:hint="eastAsia" w:ascii="宋体" w:hAnsi="宋体"/>
          <w:b/>
          <w:sz w:val="32"/>
          <w:highlight w:val="none"/>
          <w:u w:val="single"/>
        </w:rPr>
        <w:t xml:space="preserve"> </w:t>
      </w:r>
      <w:r>
        <w:rPr>
          <w:rFonts w:hint="eastAsia" w:ascii="宋体" w:hAnsi="宋体"/>
          <w:b/>
          <w:sz w:val="32"/>
          <w:highlight w:val="none"/>
        </w:rPr>
        <w:t>月</w:t>
      </w:r>
      <w:r>
        <w:rPr>
          <w:rFonts w:hint="eastAsia" w:ascii="宋体" w:hAnsi="宋体"/>
          <w:b/>
          <w:sz w:val="32"/>
          <w:highlight w:val="none"/>
          <w:u w:val="single"/>
        </w:rPr>
        <w:t xml:space="preserve"> </w:t>
      </w:r>
      <w:r>
        <w:rPr>
          <w:rFonts w:ascii="宋体" w:hAnsi="宋体"/>
          <w:b/>
          <w:sz w:val="32"/>
          <w:highlight w:val="none"/>
          <w:u w:val="single"/>
        </w:rPr>
        <w:t xml:space="preserve"> </w:t>
      </w:r>
      <w:r>
        <w:rPr>
          <w:rFonts w:hint="eastAsia" w:ascii="宋体" w:hAnsi="宋体"/>
          <w:b/>
          <w:sz w:val="32"/>
          <w:highlight w:val="none"/>
          <w:u w:val="single"/>
        </w:rPr>
        <w:t xml:space="preserve"> </w:t>
      </w:r>
      <w:r>
        <w:rPr>
          <w:rFonts w:hint="eastAsia" w:ascii="宋体" w:hAnsi="宋体"/>
          <w:b/>
          <w:sz w:val="32"/>
          <w:highlight w:val="none"/>
        </w:rPr>
        <w:t>日</w:t>
      </w:r>
    </w:p>
    <w:p w14:paraId="6DF4B590">
      <w:pPr>
        <w:pStyle w:val="53"/>
        <w:keepNext w:val="0"/>
        <w:keepLines w:val="0"/>
        <w:pageBreakBefore w:val="0"/>
        <w:widowControl w:val="0"/>
        <w:kinsoku/>
        <w:wordWrap/>
        <w:overflowPunct/>
        <w:topLinePunct w:val="0"/>
        <w:autoSpaceDE/>
        <w:autoSpaceDN/>
        <w:bidi w:val="0"/>
        <w:spacing w:before="0" w:after="0" w:line="560" w:lineRule="exact"/>
        <w:ind w:left="0" w:leftChars="0" w:firstLine="0" w:firstLineChars="0"/>
        <w:jc w:val="both"/>
        <w:textAlignment w:val="auto"/>
        <w:rPr>
          <w:rFonts w:hint="eastAsia" w:ascii="宋体" w:hAnsi="Times New Roman" w:eastAsia="宋体" w:cs="Times New Roman"/>
          <w:b/>
          <w:kern w:val="2"/>
          <w:sz w:val="32"/>
          <w:highlight w:val="none"/>
          <w:lang w:val="en-US" w:eastAsia="zh-CN" w:bidi="ar-SA"/>
        </w:rPr>
      </w:pPr>
    </w:p>
    <w:p w14:paraId="466A553F">
      <w:pPr>
        <w:pStyle w:val="53"/>
        <w:keepNext w:val="0"/>
        <w:keepLines w:val="0"/>
        <w:pageBreakBefore w:val="0"/>
        <w:widowControl w:val="0"/>
        <w:kinsoku/>
        <w:wordWrap/>
        <w:overflowPunct/>
        <w:topLinePunct w:val="0"/>
        <w:autoSpaceDE/>
        <w:autoSpaceDN/>
        <w:bidi w:val="0"/>
        <w:spacing w:before="0" w:after="0" w:line="560" w:lineRule="exact"/>
        <w:ind w:left="0" w:leftChars="0" w:firstLine="0" w:firstLineChars="0"/>
        <w:jc w:val="center"/>
        <w:textAlignment w:val="auto"/>
        <w:rPr>
          <w:rFonts w:hint="default" w:ascii="黑体" w:hAnsi="黑体" w:eastAsia="黑体" w:cs="黑体"/>
          <w:color w:val="000000"/>
          <w:sz w:val="44"/>
          <w:szCs w:val="44"/>
          <w:lang w:val="en-US" w:eastAsia="zh-CN"/>
        </w:rPr>
      </w:pPr>
      <w:r>
        <w:rPr>
          <w:rFonts w:hint="eastAsia" w:ascii="宋体" w:hAnsi="宋体" w:eastAsia="宋体" w:cs="Times New Roman"/>
          <w:b/>
          <w:bCs/>
          <w:sz w:val="28"/>
          <w:szCs w:val="32"/>
          <w:highlight w:val="none"/>
          <w:lang w:val="en-US" w:eastAsia="zh-CN"/>
        </w:rPr>
        <w:t>一、投标报价</w:t>
      </w:r>
    </w:p>
    <w:p w14:paraId="6470CC78">
      <w:pPr>
        <w:keepNext w:val="0"/>
        <w:keepLines w:val="0"/>
        <w:pageBreakBefore w:val="0"/>
        <w:widowControl w:val="0"/>
        <w:kinsoku/>
        <w:wordWrap/>
        <w:overflowPunct/>
        <w:topLinePunct w:val="0"/>
        <w:autoSpaceDE/>
        <w:autoSpaceDN/>
        <w:bidi w:val="0"/>
        <w:adjustRightInd w:val="0"/>
        <w:snapToGrid w:val="0"/>
        <w:spacing w:line="560" w:lineRule="exact"/>
        <w:ind w:left="0" w:leftChars="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（招标人名称）：</w:t>
      </w:r>
    </w:p>
    <w:p w14:paraId="5B43781A">
      <w:pPr>
        <w:keepNext w:val="0"/>
        <w:keepLines w:val="0"/>
        <w:pageBreakBefore w:val="0"/>
        <w:widowControl w:val="0"/>
        <w:tabs>
          <w:tab w:val="left" w:pos="7560"/>
        </w:tabs>
        <w:kinsoku/>
        <w:wordWrap/>
        <w:overflowPunct/>
        <w:topLinePunct w:val="0"/>
        <w:autoSpaceDE/>
        <w:autoSpaceDN/>
        <w:bidi w:val="0"/>
        <w:adjustRightInd w:val="0"/>
        <w:snapToGrid w:val="0"/>
        <w:spacing w:line="560" w:lineRule="exact"/>
        <w:ind w:firstLine="480" w:firstLineChars="200"/>
        <w:jc w:val="left"/>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 xml:space="preserve">1. 我方已仔细研究 </w:t>
      </w:r>
      <w:r>
        <w:rPr>
          <w:rFonts w:hint="eastAsia" w:ascii="宋体" w:hAnsi="宋体" w:cs="Times New Roman"/>
          <w:kern w:val="2"/>
          <w:sz w:val="24"/>
          <w:szCs w:val="28"/>
          <w:highlight w:val="none"/>
          <w:u w:val="single"/>
          <w:lang w:val="en-US" w:eastAsia="zh-CN" w:bidi="ar-SA"/>
        </w:rPr>
        <w:t>老船厂1900项目船厂南市中秋国庆美陈装置</w:t>
      </w:r>
      <w:r>
        <w:rPr>
          <w:rFonts w:hint="eastAsia" w:ascii="宋体" w:hAnsi="宋体" w:cs="Times New Roman"/>
          <w:kern w:val="2"/>
          <w:sz w:val="24"/>
          <w:szCs w:val="28"/>
          <w:highlight w:val="none"/>
          <w:lang w:val="en-US" w:eastAsia="zh-CN" w:bidi="ar-SA"/>
        </w:rPr>
        <w:t xml:space="preserve"> </w:t>
      </w:r>
      <w:r>
        <w:rPr>
          <w:rFonts w:hint="eastAsia" w:ascii="宋体" w:hAnsi="宋体" w:eastAsia="宋体" w:cs="Times New Roman"/>
          <w:kern w:val="2"/>
          <w:sz w:val="24"/>
          <w:szCs w:val="28"/>
          <w:highlight w:val="none"/>
          <w:lang w:val="en-US" w:eastAsia="zh-CN" w:bidi="ar-SA"/>
        </w:rPr>
        <w:t>招标文件的全部内容，愿意以人民币</w:t>
      </w:r>
    </w:p>
    <w:p w14:paraId="499C1516">
      <w:pPr>
        <w:keepNext w:val="0"/>
        <w:keepLines w:val="0"/>
        <w:pageBreakBefore w:val="0"/>
        <w:widowControl w:val="0"/>
        <w:tabs>
          <w:tab w:val="left" w:pos="7560"/>
        </w:tabs>
        <w:kinsoku/>
        <w:wordWrap/>
        <w:overflowPunct/>
        <w:topLinePunct w:val="0"/>
        <w:autoSpaceDE/>
        <w:autoSpaceDN/>
        <w:bidi w:val="0"/>
        <w:adjustRightInd w:val="0"/>
        <w:snapToGrid w:val="0"/>
        <w:spacing w:line="560" w:lineRule="exact"/>
        <w:jc w:val="left"/>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（大写）         元（¥         ）的投标总报价，按合同约定实施。</w:t>
      </w:r>
    </w:p>
    <w:p w14:paraId="219F2674">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2. 我方已按招标文件要求详细审核并确认全部招标文件及有关附件，充分理解投标价格不得低于企业个别成本有关规定。我方经成本核算，所填报的投标报价不低于企业个别成本。</w:t>
      </w:r>
    </w:p>
    <w:p w14:paraId="6E5BA187">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3.（其他补充说明）。</w:t>
      </w:r>
    </w:p>
    <w:p w14:paraId="60071B9C">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80" w:firstLineChars="200"/>
        <w:textAlignment w:val="auto"/>
        <w:rPr>
          <w:rFonts w:hint="eastAsia" w:ascii="宋体" w:hAnsi="宋体" w:eastAsia="宋体" w:cs="Times New Roman"/>
          <w:kern w:val="2"/>
          <w:sz w:val="24"/>
          <w:szCs w:val="28"/>
          <w:highlight w:val="none"/>
          <w:lang w:val="en-US" w:eastAsia="zh-CN" w:bidi="ar-SA"/>
        </w:rPr>
      </w:pPr>
    </w:p>
    <w:p w14:paraId="75656BFE">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80" w:firstLineChars="200"/>
        <w:textAlignment w:val="auto"/>
        <w:rPr>
          <w:rFonts w:hint="eastAsia" w:ascii="宋体" w:hAnsi="宋体" w:eastAsia="宋体" w:cs="Times New Roman"/>
          <w:kern w:val="2"/>
          <w:sz w:val="24"/>
          <w:szCs w:val="28"/>
          <w:highlight w:val="none"/>
          <w:lang w:val="en-US" w:eastAsia="zh-CN" w:bidi="ar-SA"/>
        </w:rPr>
      </w:pPr>
    </w:p>
    <w:p w14:paraId="44353AB0">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80" w:firstLineChars="200"/>
        <w:textAlignment w:val="auto"/>
        <w:rPr>
          <w:rFonts w:hint="eastAsia" w:ascii="宋体" w:hAnsi="宋体" w:eastAsia="宋体" w:cs="Times New Roman"/>
          <w:kern w:val="2"/>
          <w:sz w:val="24"/>
          <w:szCs w:val="28"/>
          <w:highlight w:val="none"/>
          <w:lang w:val="en-US" w:eastAsia="zh-CN" w:bidi="ar-SA"/>
        </w:rPr>
      </w:pPr>
    </w:p>
    <w:p w14:paraId="169B769B">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投  标  人：                          （盖单位章）</w:t>
      </w:r>
    </w:p>
    <w:p w14:paraId="1DA82B45">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p>
    <w:p w14:paraId="7CF2E4C6">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法定代表人：                           （签字或盖章）</w:t>
      </w:r>
    </w:p>
    <w:p w14:paraId="71B7E2B3">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p>
    <w:p w14:paraId="46D889DD">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 xml:space="preserve">单位地址：  </w:t>
      </w:r>
    </w:p>
    <w:p w14:paraId="30661753">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 xml:space="preserve">                                      </w:t>
      </w:r>
    </w:p>
    <w:p w14:paraId="2890A8A2">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 xml:space="preserve">邮政编码：           电话：            传真：     </w:t>
      </w:r>
    </w:p>
    <w:p w14:paraId="14F481B3">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p>
    <w:p w14:paraId="2D09AEBB">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日期：           年          月             日</w:t>
      </w:r>
    </w:p>
    <w:p w14:paraId="1DA54A84">
      <w:pPr>
        <w:pStyle w:val="40"/>
        <w:rPr>
          <w:rFonts w:hint="eastAsia" w:ascii="宋体" w:hAnsi="宋体"/>
          <w:sz w:val="32"/>
          <w:szCs w:val="32"/>
        </w:rPr>
      </w:pPr>
    </w:p>
    <w:p w14:paraId="62BA8F4D">
      <w:pPr>
        <w:pStyle w:val="40"/>
        <w:rPr>
          <w:rFonts w:hint="eastAsia" w:ascii="宋体" w:hAnsi="宋体"/>
          <w:sz w:val="32"/>
          <w:szCs w:val="32"/>
        </w:rPr>
      </w:pPr>
    </w:p>
    <w:p w14:paraId="484410D3">
      <w:pPr>
        <w:pStyle w:val="40"/>
        <w:rPr>
          <w:rFonts w:hint="eastAsia" w:ascii="宋体" w:hAnsi="宋体"/>
          <w:sz w:val="32"/>
          <w:szCs w:val="32"/>
        </w:rPr>
      </w:pPr>
    </w:p>
    <w:p w14:paraId="2A4DAF4A">
      <w:pPr>
        <w:pStyle w:val="40"/>
        <w:rPr>
          <w:rFonts w:hint="eastAsia" w:ascii="宋体" w:hAnsi="宋体"/>
          <w:sz w:val="32"/>
          <w:szCs w:val="32"/>
        </w:rPr>
      </w:pPr>
    </w:p>
    <w:p w14:paraId="70037FDB">
      <w:pPr>
        <w:pStyle w:val="53"/>
        <w:ind w:left="0" w:leftChars="0" w:firstLine="0" w:firstLineChars="0"/>
        <w:rPr>
          <w:rFonts w:hint="default"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附报价清单</w:t>
      </w:r>
    </w:p>
    <w:sectPr>
      <w:headerReference r:id="rId3" w:type="default"/>
      <w:footerReference r:id="rId4" w:type="default"/>
      <w:pgSz w:w="11907" w:h="16840"/>
      <w:pgMar w:top="1440" w:right="567" w:bottom="1440" w:left="1247" w:header="851" w:footer="992" w:gutter="0"/>
      <w:pgNumType w:fmt="decimal" w:start="1"/>
      <w:cols w:space="720" w:num="1"/>
      <w:docGrid w:linePitch="30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1"/>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4DF927A-E7D5-4C99-BEA9-C9D30E9FDB6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2" w:fontKey="{492B067C-460D-4F9B-B46F-07FCBF8E695A}"/>
  </w:font>
  <w:font w:name="方正楷体_GB2312">
    <w:panose1 w:val="02000000000000000000"/>
    <w:charset w:val="86"/>
    <w:family w:val="auto"/>
    <w:pitch w:val="default"/>
    <w:sig w:usb0="A00002BF" w:usb1="184F6CFA" w:usb2="00000012" w:usb3="00000000" w:csb0="00040001" w:csb1="00000000"/>
  </w:font>
  <w:font w:name="Tahoma">
    <w:panose1 w:val="020B0604030504040204"/>
    <w:charset w:val="00"/>
    <w:family w:val="swiss"/>
    <w:pitch w:val="default"/>
    <w:sig w:usb0="E1002EFF" w:usb1="C000605B" w:usb2="00000029" w:usb3="00000000" w:csb0="200101FF" w:csb1="20280000"/>
  </w:font>
  <w:font w:name="幼圆">
    <w:panose1 w:val="02010509060101010101"/>
    <w:charset w:val="86"/>
    <w:family w:val="modern"/>
    <w:pitch w:val="default"/>
    <w:sig w:usb0="00000001" w:usb1="080E0000" w:usb2="00000000" w:usb3="00000000" w:csb0="00040000" w:csb1="00000000"/>
    <w:embedRegular r:id="rId3" w:fontKey="{28F88C8D-E55C-47AC-8227-D6DBC62966E4}"/>
  </w:font>
  <w:font w:name="微软雅黑">
    <w:panose1 w:val="020B0503020204020204"/>
    <w:charset w:val="86"/>
    <w:family w:val="swiss"/>
    <w:pitch w:val="default"/>
    <w:sig w:usb0="80000287" w:usb1="2ACF3C50" w:usb2="00000016" w:usb3="00000000" w:csb0="0004001F" w:csb1="00000000"/>
    <w:embedRegular r:id="rId4" w:fontKey="{77BF7F65-0D2F-449E-8C60-4A0C98B31BE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9756B">
    <w:pPr>
      <w:pStyle w:val="34"/>
      <w:jc w:val="center"/>
      <w:rPr>
        <w:szCs w:val="21"/>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47B707">
                          <w:pPr>
                            <w:pStyle w:val="3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LMb65DdAQAAvgMAAA4AAAAAAAAA&#10;AQAgAAAAHgEAAGRycy9lMm9Eb2MueG1sUEsFBgAAAAAGAAYAWQEAAG0FAAAAAA==&#10;">
              <v:fill on="f" focussize="0,0"/>
              <v:stroke on="f"/>
              <v:imagedata o:title=""/>
              <o:lock v:ext="edit" aspectratio="f"/>
              <v:textbox inset="0mm,0mm,0mm,0mm" style="mso-fit-shape-to-text:t;">
                <w:txbxContent>
                  <w:p w14:paraId="7447B707">
                    <w:pPr>
                      <w:pStyle w:val="3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F68A7E8">
                          <w:pPr>
                            <w:pStyle w:val="34"/>
                            <w:jc w:val="center"/>
                            <w:rPr>
                              <w:rFonts w:hint="eastAsia" w:eastAsia="宋体"/>
                              <w:lang w:val="en-US" w:eastAsia="zh-CN"/>
                            </w:rPr>
                          </w:pP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1F68A7E8">
                    <w:pPr>
                      <w:pStyle w:val="34"/>
                      <w:jc w:val="center"/>
                      <w:rPr>
                        <w:rFonts w:hint="eastAsia" w:eastAsia="宋体"/>
                        <w:lang w:val="en-US" w:eastAsia="zh-CN"/>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96111">
    <w:pPr>
      <w:pStyle w:val="35"/>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7270C2"/>
    <w:multiLevelType w:val="singleLevel"/>
    <w:tmpl w:val="997270C2"/>
    <w:lvl w:ilvl="0" w:tentative="0">
      <w:start w:val="2"/>
      <w:numFmt w:val="chineseCounting"/>
      <w:suff w:val="nothing"/>
      <w:lvlText w:val="%1、"/>
      <w:lvlJc w:val="left"/>
      <w:rPr>
        <w:rFonts w:hint="eastAsia"/>
      </w:rPr>
    </w:lvl>
  </w:abstractNum>
  <w:abstractNum w:abstractNumId="1">
    <w:nsid w:val="A9E41B90"/>
    <w:multiLevelType w:val="singleLevel"/>
    <w:tmpl w:val="A9E41B90"/>
    <w:lvl w:ilvl="0" w:tentative="0">
      <w:start w:val="1"/>
      <w:numFmt w:val="decimal"/>
      <w:lvlText w:val="%1."/>
      <w:lvlJc w:val="left"/>
      <w:pPr>
        <w:tabs>
          <w:tab w:val="left" w:pos="312"/>
        </w:tabs>
      </w:pPr>
    </w:lvl>
  </w:abstractNum>
  <w:abstractNum w:abstractNumId="2">
    <w:nsid w:val="0000000C"/>
    <w:multiLevelType w:val="multilevel"/>
    <w:tmpl w:val="0000000C"/>
    <w:lvl w:ilvl="0" w:tentative="0">
      <w:start w:val="1"/>
      <w:numFmt w:val="decimal"/>
      <w:lvlText w:val="%1"/>
      <w:lvlJc w:val="left"/>
      <w:pPr>
        <w:tabs>
          <w:tab w:val="left" w:pos="2502"/>
        </w:tabs>
        <w:ind w:left="2502" w:hanging="432"/>
      </w:pPr>
      <w:rPr>
        <w:rFonts w:hint="default"/>
      </w:rPr>
    </w:lvl>
    <w:lvl w:ilvl="1" w:tentative="0">
      <w:start w:val="1"/>
      <w:numFmt w:val="decimal"/>
      <w:lvlText w:val="%1.%2"/>
      <w:lvlJc w:val="left"/>
      <w:pPr>
        <w:tabs>
          <w:tab w:val="left" w:pos="2646"/>
        </w:tabs>
        <w:ind w:left="2646" w:hanging="576"/>
      </w:pPr>
      <w:rPr>
        <w:rFonts w:hint="default"/>
      </w:rPr>
    </w:lvl>
    <w:lvl w:ilvl="2" w:tentative="0">
      <w:start w:val="1"/>
      <w:numFmt w:val="decimal"/>
      <w:lvlText w:val="%1.%2.%3"/>
      <w:lvlJc w:val="left"/>
      <w:pPr>
        <w:tabs>
          <w:tab w:val="left" w:pos="2790"/>
        </w:tabs>
        <w:ind w:left="2790" w:hanging="720"/>
      </w:pPr>
      <w:rPr>
        <w:rFonts w:hint="default"/>
      </w:rPr>
    </w:lvl>
    <w:lvl w:ilvl="3" w:tentative="0">
      <w:start w:val="1"/>
      <w:numFmt w:val="decimal"/>
      <w:pStyle w:val="102"/>
      <w:lvlText w:val="%1.%2.%3.%4"/>
      <w:lvlJc w:val="left"/>
      <w:pPr>
        <w:tabs>
          <w:tab w:val="left" w:pos="2934"/>
        </w:tabs>
        <w:ind w:left="2934" w:hanging="864"/>
      </w:pPr>
      <w:rPr>
        <w:rFonts w:hint="default"/>
      </w:rPr>
    </w:lvl>
    <w:lvl w:ilvl="4" w:tentative="0">
      <w:start w:val="1"/>
      <w:numFmt w:val="decimal"/>
      <w:lvlText w:val="%1.%2.%3.%4.%5"/>
      <w:lvlJc w:val="left"/>
      <w:pPr>
        <w:tabs>
          <w:tab w:val="left" w:pos="3078"/>
        </w:tabs>
        <w:ind w:left="3078" w:hanging="1008"/>
      </w:pPr>
      <w:rPr>
        <w:rFonts w:hint="eastAsia"/>
      </w:rPr>
    </w:lvl>
    <w:lvl w:ilvl="5" w:tentative="0">
      <w:start w:val="1"/>
      <w:numFmt w:val="decimal"/>
      <w:lvlText w:val="%1.%2.%3.%4.%5.%6"/>
      <w:lvlJc w:val="left"/>
      <w:pPr>
        <w:tabs>
          <w:tab w:val="left" w:pos="3222"/>
        </w:tabs>
        <w:ind w:left="3222" w:hanging="1152"/>
      </w:pPr>
      <w:rPr>
        <w:rFonts w:hint="default"/>
      </w:rPr>
    </w:lvl>
    <w:lvl w:ilvl="6" w:tentative="0">
      <w:start w:val="1"/>
      <w:numFmt w:val="decimal"/>
      <w:lvlText w:val="%1.%2.%3.%4.%5.%6.%7"/>
      <w:lvlJc w:val="left"/>
      <w:pPr>
        <w:tabs>
          <w:tab w:val="left" w:pos="3366"/>
        </w:tabs>
        <w:ind w:left="3366" w:hanging="1296"/>
      </w:pPr>
      <w:rPr>
        <w:rFonts w:hint="default"/>
      </w:rPr>
    </w:lvl>
    <w:lvl w:ilvl="7" w:tentative="0">
      <w:start w:val="1"/>
      <w:numFmt w:val="decimal"/>
      <w:lvlText w:val="%1.%2.%3.%4.%5.%6.%7.%8"/>
      <w:lvlJc w:val="left"/>
      <w:pPr>
        <w:tabs>
          <w:tab w:val="left" w:pos="3510"/>
        </w:tabs>
        <w:ind w:left="3510" w:hanging="1440"/>
      </w:pPr>
      <w:rPr>
        <w:rFonts w:hint="default"/>
      </w:rPr>
    </w:lvl>
    <w:lvl w:ilvl="8" w:tentative="0">
      <w:start w:val="1"/>
      <w:numFmt w:val="decimal"/>
      <w:lvlText w:val="%1.%2.%3.%4.%5.%6.%7.%8.%9"/>
      <w:lvlJc w:val="left"/>
      <w:pPr>
        <w:tabs>
          <w:tab w:val="left" w:pos="3654"/>
        </w:tabs>
        <w:ind w:left="3654" w:hanging="1584"/>
      </w:pPr>
      <w:rPr>
        <w:rFonts w:hint="default"/>
      </w:rPr>
    </w:lvl>
  </w:abstractNum>
  <w:abstractNum w:abstractNumId="3">
    <w:nsid w:val="0000000D"/>
    <w:multiLevelType w:val="multilevel"/>
    <w:tmpl w:val="0000000D"/>
    <w:lvl w:ilvl="0" w:tentative="0">
      <w:start w:val="1"/>
      <w:numFmt w:val="decimal"/>
      <w:pStyle w:val="77"/>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0000000E"/>
    <w:multiLevelType w:val="multilevel"/>
    <w:tmpl w:val="0000000E"/>
    <w:lvl w:ilvl="0" w:tentative="0">
      <w:start w:val="1"/>
      <w:numFmt w:val="decimal"/>
      <w:pStyle w:val="69"/>
      <w:lvlText w:val="%1"/>
      <w:lvlJc w:val="left"/>
      <w:pPr>
        <w:tabs>
          <w:tab w:val="left" w:pos="425"/>
        </w:tabs>
        <w:ind w:left="425" w:hanging="425"/>
      </w:pPr>
      <w:rPr>
        <w:rFonts w:hint="default" w:ascii="Arial" w:hAnsi="Arial" w:eastAsia="黑体"/>
        <w:b w:val="0"/>
        <w:i w:val="0"/>
        <w:sz w:val="28"/>
      </w:rPr>
    </w:lvl>
    <w:lvl w:ilvl="1" w:tentative="0">
      <w:start w:val="1"/>
      <w:numFmt w:val="decimal"/>
      <w:pStyle w:val="70"/>
      <w:lvlText w:val="%1.%2"/>
      <w:lvlJc w:val="left"/>
      <w:pPr>
        <w:tabs>
          <w:tab w:val="left" w:pos="992"/>
        </w:tabs>
        <w:ind w:left="992" w:hanging="567"/>
      </w:pPr>
      <w:rPr>
        <w:rFonts w:hint="default" w:ascii="Arial" w:hAnsi="Arial" w:eastAsia="黑体"/>
        <w:b w:val="0"/>
        <w:i w:val="0"/>
        <w:sz w:val="24"/>
      </w:rPr>
    </w:lvl>
    <w:lvl w:ilvl="2" w:tentative="0">
      <w:start w:val="1"/>
      <w:numFmt w:val="decimal"/>
      <w:pStyle w:val="98"/>
      <w:lvlText w:val="%1.%2.%3"/>
      <w:lvlJc w:val="left"/>
      <w:pPr>
        <w:tabs>
          <w:tab w:val="left" w:pos="1418"/>
        </w:tabs>
        <w:ind w:left="1418"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5">
    <w:nsid w:val="7F7E5238"/>
    <w:multiLevelType w:val="multilevel"/>
    <w:tmpl w:val="7F7E5238"/>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97"/>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4"/>
  </w:num>
  <w:num w:numId="2">
    <w:abstractNumId w:val="3"/>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hyphenationZone w:val="360"/>
  <w:drawingGridHorizontalSpacing w:val="105"/>
  <w:drawingGridVerticalSpacing w:val="303"/>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YyMTc3ZTJjZjMwMGU3NzkzNmUyNTY1MmM3N2FjNjMifQ=="/>
  </w:docVars>
  <w:rsids>
    <w:rsidRoot w:val="00172A27"/>
    <w:rsid w:val="0001340A"/>
    <w:rsid w:val="000225C2"/>
    <w:rsid w:val="00035C13"/>
    <w:rsid w:val="00075D08"/>
    <w:rsid w:val="000930AE"/>
    <w:rsid w:val="0009394F"/>
    <w:rsid w:val="00094396"/>
    <w:rsid w:val="000A19DC"/>
    <w:rsid w:val="000A2736"/>
    <w:rsid w:val="000A78D6"/>
    <w:rsid w:val="000C079B"/>
    <w:rsid w:val="000C3994"/>
    <w:rsid w:val="000C39FF"/>
    <w:rsid w:val="000D160E"/>
    <w:rsid w:val="000D7107"/>
    <w:rsid w:val="000E248D"/>
    <w:rsid w:val="000E2CE6"/>
    <w:rsid w:val="000E48B4"/>
    <w:rsid w:val="000F0C8D"/>
    <w:rsid w:val="00106FA6"/>
    <w:rsid w:val="00115F0F"/>
    <w:rsid w:val="00117A99"/>
    <w:rsid w:val="00121679"/>
    <w:rsid w:val="00121698"/>
    <w:rsid w:val="00126DE2"/>
    <w:rsid w:val="0012790B"/>
    <w:rsid w:val="00131D57"/>
    <w:rsid w:val="00140BAA"/>
    <w:rsid w:val="001438D5"/>
    <w:rsid w:val="00144761"/>
    <w:rsid w:val="001471B3"/>
    <w:rsid w:val="00154933"/>
    <w:rsid w:val="00156779"/>
    <w:rsid w:val="0016125F"/>
    <w:rsid w:val="00164142"/>
    <w:rsid w:val="00170FFD"/>
    <w:rsid w:val="00172F0D"/>
    <w:rsid w:val="001B34E0"/>
    <w:rsid w:val="001B5F99"/>
    <w:rsid w:val="001C207B"/>
    <w:rsid w:val="001C251A"/>
    <w:rsid w:val="001C4FB7"/>
    <w:rsid w:val="001C5EBA"/>
    <w:rsid w:val="001D6A6C"/>
    <w:rsid w:val="001E126A"/>
    <w:rsid w:val="00207542"/>
    <w:rsid w:val="00207DDE"/>
    <w:rsid w:val="00210B37"/>
    <w:rsid w:val="00212838"/>
    <w:rsid w:val="00240588"/>
    <w:rsid w:val="0024094F"/>
    <w:rsid w:val="002415E9"/>
    <w:rsid w:val="0026359C"/>
    <w:rsid w:val="00282E1A"/>
    <w:rsid w:val="00290511"/>
    <w:rsid w:val="00290616"/>
    <w:rsid w:val="00293FFE"/>
    <w:rsid w:val="002B56A6"/>
    <w:rsid w:val="002C3D7C"/>
    <w:rsid w:val="002F007B"/>
    <w:rsid w:val="003152A3"/>
    <w:rsid w:val="00316163"/>
    <w:rsid w:val="00323D92"/>
    <w:rsid w:val="00330D02"/>
    <w:rsid w:val="003842B0"/>
    <w:rsid w:val="003858C5"/>
    <w:rsid w:val="003920AD"/>
    <w:rsid w:val="00397E22"/>
    <w:rsid w:val="003B0071"/>
    <w:rsid w:val="003B101B"/>
    <w:rsid w:val="003C2861"/>
    <w:rsid w:val="003C7FFC"/>
    <w:rsid w:val="003E2793"/>
    <w:rsid w:val="003E6130"/>
    <w:rsid w:val="003E7F27"/>
    <w:rsid w:val="00401EDF"/>
    <w:rsid w:val="00406B56"/>
    <w:rsid w:val="004212EE"/>
    <w:rsid w:val="0042488C"/>
    <w:rsid w:val="00433975"/>
    <w:rsid w:val="00436C0E"/>
    <w:rsid w:val="00436EDE"/>
    <w:rsid w:val="00462686"/>
    <w:rsid w:val="00463938"/>
    <w:rsid w:val="00465D60"/>
    <w:rsid w:val="0048490E"/>
    <w:rsid w:val="004A5B81"/>
    <w:rsid w:val="004B7BC7"/>
    <w:rsid w:val="004E4D34"/>
    <w:rsid w:val="004E71CA"/>
    <w:rsid w:val="004F27AD"/>
    <w:rsid w:val="005030A5"/>
    <w:rsid w:val="00506038"/>
    <w:rsid w:val="00511C4C"/>
    <w:rsid w:val="005628F2"/>
    <w:rsid w:val="00572B01"/>
    <w:rsid w:val="00573E74"/>
    <w:rsid w:val="00575CC0"/>
    <w:rsid w:val="0058324F"/>
    <w:rsid w:val="00592618"/>
    <w:rsid w:val="005B3B9F"/>
    <w:rsid w:val="005C1789"/>
    <w:rsid w:val="005C1B0B"/>
    <w:rsid w:val="005E1802"/>
    <w:rsid w:val="005E3F56"/>
    <w:rsid w:val="005F445C"/>
    <w:rsid w:val="005F6839"/>
    <w:rsid w:val="00620FDE"/>
    <w:rsid w:val="00634109"/>
    <w:rsid w:val="0063477B"/>
    <w:rsid w:val="00634A19"/>
    <w:rsid w:val="00637586"/>
    <w:rsid w:val="0064066F"/>
    <w:rsid w:val="00641BAF"/>
    <w:rsid w:val="006554A6"/>
    <w:rsid w:val="00685C6C"/>
    <w:rsid w:val="0068792F"/>
    <w:rsid w:val="006910FA"/>
    <w:rsid w:val="006940D2"/>
    <w:rsid w:val="006945D6"/>
    <w:rsid w:val="006A6410"/>
    <w:rsid w:val="006C3F3B"/>
    <w:rsid w:val="006C41EC"/>
    <w:rsid w:val="006C723D"/>
    <w:rsid w:val="006D0069"/>
    <w:rsid w:val="006D5C26"/>
    <w:rsid w:val="006E2FDD"/>
    <w:rsid w:val="006E38DD"/>
    <w:rsid w:val="006E6125"/>
    <w:rsid w:val="006F78D2"/>
    <w:rsid w:val="0070522B"/>
    <w:rsid w:val="00723FFB"/>
    <w:rsid w:val="00725FEC"/>
    <w:rsid w:val="00742EE8"/>
    <w:rsid w:val="00755FCA"/>
    <w:rsid w:val="007570F7"/>
    <w:rsid w:val="007615A0"/>
    <w:rsid w:val="0076362F"/>
    <w:rsid w:val="00766ADF"/>
    <w:rsid w:val="007700A1"/>
    <w:rsid w:val="007705B7"/>
    <w:rsid w:val="0077211F"/>
    <w:rsid w:val="007739F6"/>
    <w:rsid w:val="0077467D"/>
    <w:rsid w:val="00776A5F"/>
    <w:rsid w:val="00780E75"/>
    <w:rsid w:val="007834BA"/>
    <w:rsid w:val="00795B4A"/>
    <w:rsid w:val="007963A3"/>
    <w:rsid w:val="007A5E1C"/>
    <w:rsid w:val="007B6A4D"/>
    <w:rsid w:val="007C0F61"/>
    <w:rsid w:val="007E48B4"/>
    <w:rsid w:val="007F25F3"/>
    <w:rsid w:val="007F7815"/>
    <w:rsid w:val="008069DB"/>
    <w:rsid w:val="0080782C"/>
    <w:rsid w:val="00833FC9"/>
    <w:rsid w:val="008369BF"/>
    <w:rsid w:val="00860122"/>
    <w:rsid w:val="00860BE3"/>
    <w:rsid w:val="00865C6B"/>
    <w:rsid w:val="00870A82"/>
    <w:rsid w:val="008A1144"/>
    <w:rsid w:val="008B5DB6"/>
    <w:rsid w:val="008B7944"/>
    <w:rsid w:val="008C5B75"/>
    <w:rsid w:val="008D280E"/>
    <w:rsid w:val="008D6C20"/>
    <w:rsid w:val="008D6D40"/>
    <w:rsid w:val="008D796A"/>
    <w:rsid w:val="008E23B2"/>
    <w:rsid w:val="008F025F"/>
    <w:rsid w:val="008F45F9"/>
    <w:rsid w:val="00902CCF"/>
    <w:rsid w:val="00921F96"/>
    <w:rsid w:val="0092630C"/>
    <w:rsid w:val="00937F61"/>
    <w:rsid w:val="009418BB"/>
    <w:rsid w:val="00942E88"/>
    <w:rsid w:val="009457D4"/>
    <w:rsid w:val="009773FF"/>
    <w:rsid w:val="00983394"/>
    <w:rsid w:val="00985782"/>
    <w:rsid w:val="00985A88"/>
    <w:rsid w:val="009A27EE"/>
    <w:rsid w:val="009A2DC5"/>
    <w:rsid w:val="009A3585"/>
    <w:rsid w:val="009B3998"/>
    <w:rsid w:val="009C205B"/>
    <w:rsid w:val="009C3099"/>
    <w:rsid w:val="009C4861"/>
    <w:rsid w:val="009F53DA"/>
    <w:rsid w:val="009F6FD0"/>
    <w:rsid w:val="00A00D00"/>
    <w:rsid w:val="00A01395"/>
    <w:rsid w:val="00A068BA"/>
    <w:rsid w:val="00A06AEE"/>
    <w:rsid w:val="00A12815"/>
    <w:rsid w:val="00A27E3A"/>
    <w:rsid w:val="00A32D10"/>
    <w:rsid w:val="00A36F65"/>
    <w:rsid w:val="00A519D0"/>
    <w:rsid w:val="00A6571B"/>
    <w:rsid w:val="00A74730"/>
    <w:rsid w:val="00A856A4"/>
    <w:rsid w:val="00A93417"/>
    <w:rsid w:val="00AA282E"/>
    <w:rsid w:val="00AC2F76"/>
    <w:rsid w:val="00AD35ED"/>
    <w:rsid w:val="00B021A5"/>
    <w:rsid w:val="00B26AFD"/>
    <w:rsid w:val="00B2793B"/>
    <w:rsid w:val="00B27B7A"/>
    <w:rsid w:val="00B306A1"/>
    <w:rsid w:val="00B32758"/>
    <w:rsid w:val="00B431EB"/>
    <w:rsid w:val="00B57E57"/>
    <w:rsid w:val="00B6642A"/>
    <w:rsid w:val="00BB678D"/>
    <w:rsid w:val="00BC5C8C"/>
    <w:rsid w:val="00BD29A9"/>
    <w:rsid w:val="00BE53CB"/>
    <w:rsid w:val="00BE6DD5"/>
    <w:rsid w:val="00C035CD"/>
    <w:rsid w:val="00C07565"/>
    <w:rsid w:val="00C11EAB"/>
    <w:rsid w:val="00C16575"/>
    <w:rsid w:val="00C258CD"/>
    <w:rsid w:val="00C37EA2"/>
    <w:rsid w:val="00C4328B"/>
    <w:rsid w:val="00C45F34"/>
    <w:rsid w:val="00C561F1"/>
    <w:rsid w:val="00C67BDE"/>
    <w:rsid w:val="00CA23FA"/>
    <w:rsid w:val="00CB0D03"/>
    <w:rsid w:val="00CB1F56"/>
    <w:rsid w:val="00CB4BD4"/>
    <w:rsid w:val="00CB4D9A"/>
    <w:rsid w:val="00CB7DEC"/>
    <w:rsid w:val="00CC74B8"/>
    <w:rsid w:val="00CD580B"/>
    <w:rsid w:val="00CD6009"/>
    <w:rsid w:val="00CD78AA"/>
    <w:rsid w:val="00CE4B20"/>
    <w:rsid w:val="00CF1B95"/>
    <w:rsid w:val="00D020D1"/>
    <w:rsid w:val="00D10704"/>
    <w:rsid w:val="00D2394E"/>
    <w:rsid w:val="00D37825"/>
    <w:rsid w:val="00D4023D"/>
    <w:rsid w:val="00D45644"/>
    <w:rsid w:val="00D62030"/>
    <w:rsid w:val="00D634A6"/>
    <w:rsid w:val="00D67B2D"/>
    <w:rsid w:val="00D70994"/>
    <w:rsid w:val="00D763BD"/>
    <w:rsid w:val="00D76C49"/>
    <w:rsid w:val="00D77AA5"/>
    <w:rsid w:val="00D913E0"/>
    <w:rsid w:val="00D94544"/>
    <w:rsid w:val="00D94619"/>
    <w:rsid w:val="00D95E46"/>
    <w:rsid w:val="00DB4E2D"/>
    <w:rsid w:val="00DC1F8B"/>
    <w:rsid w:val="00DF67BA"/>
    <w:rsid w:val="00E134A1"/>
    <w:rsid w:val="00E224BF"/>
    <w:rsid w:val="00E22C87"/>
    <w:rsid w:val="00E23115"/>
    <w:rsid w:val="00E41365"/>
    <w:rsid w:val="00E4440C"/>
    <w:rsid w:val="00E52070"/>
    <w:rsid w:val="00E93340"/>
    <w:rsid w:val="00EA027C"/>
    <w:rsid w:val="00EB2D26"/>
    <w:rsid w:val="00EB700E"/>
    <w:rsid w:val="00ED2238"/>
    <w:rsid w:val="00EE370A"/>
    <w:rsid w:val="00EF6B80"/>
    <w:rsid w:val="00F04DFA"/>
    <w:rsid w:val="00F067FA"/>
    <w:rsid w:val="00F10E4B"/>
    <w:rsid w:val="00F2654A"/>
    <w:rsid w:val="00F33DAA"/>
    <w:rsid w:val="00F400DC"/>
    <w:rsid w:val="00F47ADB"/>
    <w:rsid w:val="00F52692"/>
    <w:rsid w:val="00F52DB5"/>
    <w:rsid w:val="00F60F8D"/>
    <w:rsid w:val="00F92908"/>
    <w:rsid w:val="00F94B3B"/>
    <w:rsid w:val="00FA03CB"/>
    <w:rsid w:val="00FA048B"/>
    <w:rsid w:val="00FA0B39"/>
    <w:rsid w:val="00FA4BE7"/>
    <w:rsid w:val="00FA77BF"/>
    <w:rsid w:val="00FD1D01"/>
    <w:rsid w:val="00FE4EC7"/>
    <w:rsid w:val="00FE5EB8"/>
    <w:rsid w:val="00FF3873"/>
    <w:rsid w:val="030C6B9D"/>
    <w:rsid w:val="03F262FE"/>
    <w:rsid w:val="043E0166"/>
    <w:rsid w:val="05043438"/>
    <w:rsid w:val="05DC0389"/>
    <w:rsid w:val="077918E2"/>
    <w:rsid w:val="080F68DC"/>
    <w:rsid w:val="09B35E22"/>
    <w:rsid w:val="0A2B2280"/>
    <w:rsid w:val="0AD04D4B"/>
    <w:rsid w:val="0AEA2669"/>
    <w:rsid w:val="0D151D23"/>
    <w:rsid w:val="0D4103F4"/>
    <w:rsid w:val="0D517F6C"/>
    <w:rsid w:val="0D70587D"/>
    <w:rsid w:val="0D8F6CE5"/>
    <w:rsid w:val="0E4C465A"/>
    <w:rsid w:val="0E604A1E"/>
    <w:rsid w:val="0F8E619D"/>
    <w:rsid w:val="0FD94D4C"/>
    <w:rsid w:val="101C4917"/>
    <w:rsid w:val="103B2B60"/>
    <w:rsid w:val="10DD2F92"/>
    <w:rsid w:val="123B32DA"/>
    <w:rsid w:val="124F64A1"/>
    <w:rsid w:val="13996373"/>
    <w:rsid w:val="13BF1AC2"/>
    <w:rsid w:val="14197F4D"/>
    <w:rsid w:val="1588638E"/>
    <w:rsid w:val="166B48A0"/>
    <w:rsid w:val="16F45074"/>
    <w:rsid w:val="16FC5D9B"/>
    <w:rsid w:val="172368D2"/>
    <w:rsid w:val="17834DE9"/>
    <w:rsid w:val="17F16374"/>
    <w:rsid w:val="1A313E0D"/>
    <w:rsid w:val="1A987D88"/>
    <w:rsid w:val="1C4C37B9"/>
    <w:rsid w:val="1D097FE3"/>
    <w:rsid w:val="1E905351"/>
    <w:rsid w:val="1F9E3BCA"/>
    <w:rsid w:val="20E87E5C"/>
    <w:rsid w:val="21130328"/>
    <w:rsid w:val="23285A18"/>
    <w:rsid w:val="276F595A"/>
    <w:rsid w:val="278A7654"/>
    <w:rsid w:val="299553EC"/>
    <w:rsid w:val="29D42705"/>
    <w:rsid w:val="2ADC147B"/>
    <w:rsid w:val="2C056941"/>
    <w:rsid w:val="2C1C4834"/>
    <w:rsid w:val="2C8A13CB"/>
    <w:rsid w:val="2D8E6D7A"/>
    <w:rsid w:val="2D93059B"/>
    <w:rsid w:val="2E191D1D"/>
    <w:rsid w:val="2F697244"/>
    <w:rsid w:val="31566A52"/>
    <w:rsid w:val="31AB0CDA"/>
    <w:rsid w:val="31D73965"/>
    <w:rsid w:val="32E965DF"/>
    <w:rsid w:val="33366222"/>
    <w:rsid w:val="33435FAF"/>
    <w:rsid w:val="367120E1"/>
    <w:rsid w:val="373F5ED2"/>
    <w:rsid w:val="390674B2"/>
    <w:rsid w:val="39087C01"/>
    <w:rsid w:val="3A5D5440"/>
    <w:rsid w:val="3B1C6A6E"/>
    <w:rsid w:val="3CC4744B"/>
    <w:rsid w:val="3D9424D5"/>
    <w:rsid w:val="3DAF6D45"/>
    <w:rsid w:val="3DC5397A"/>
    <w:rsid w:val="3FB95217"/>
    <w:rsid w:val="405065A5"/>
    <w:rsid w:val="413F71DB"/>
    <w:rsid w:val="414B7535"/>
    <w:rsid w:val="415E35C6"/>
    <w:rsid w:val="41AB521D"/>
    <w:rsid w:val="41BA02BB"/>
    <w:rsid w:val="428B7B0F"/>
    <w:rsid w:val="429C7054"/>
    <w:rsid w:val="42C40BE2"/>
    <w:rsid w:val="43EC454D"/>
    <w:rsid w:val="44510358"/>
    <w:rsid w:val="44EA3F24"/>
    <w:rsid w:val="455B1F3F"/>
    <w:rsid w:val="45B676A7"/>
    <w:rsid w:val="47140AC9"/>
    <w:rsid w:val="481A5BAC"/>
    <w:rsid w:val="4AB132B1"/>
    <w:rsid w:val="4B493F7E"/>
    <w:rsid w:val="4BB17956"/>
    <w:rsid w:val="4C9F3B15"/>
    <w:rsid w:val="4CC82BA6"/>
    <w:rsid w:val="4EDD6607"/>
    <w:rsid w:val="4F205B85"/>
    <w:rsid w:val="4F5A71E7"/>
    <w:rsid w:val="500E40D0"/>
    <w:rsid w:val="512F03DB"/>
    <w:rsid w:val="5307177D"/>
    <w:rsid w:val="539267AF"/>
    <w:rsid w:val="543264A9"/>
    <w:rsid w:val="554A03C4"/>
    <w:rsid w:val="570E3BC9"/>
    <w:rsid w:val="58457CD0"/>
    <w:rsid w:val="59813B96"/>
    <w:rsid w:val="5A431F22"/>
    <w:rsid w:val="5AD92B11"/>
    <w:rsid w:val="5B302BB8"/>
    <w:rsid w:val="5C192149"/>
    <w:rsid w:val="5C917115"/>
    <w:rsid w:val="5C9A1041"/>
    <w:rsid w:val="5CB511A8"/>
    <w:rsid w:val="5DE85D9D"/>
    <w:rsid w:val="5E6162CC"/>
    <w:rsid w:val="5F8913FD"/>
    <w:rsid w:val="6021002D"/>
    <w:rsid w:val="60403399"/>
    <w:rsid w:val="60C06604"/>
    <w:rsid w:val="6216372D"/>
    <w:rsid w:val="633640E0"/>
    <w:rsid w:val="64332182"/>
    <w:rsid w:val="645E7AB0"/>
    <w:rsid w:val="65A7466B"/>
    <w:rsid w:val="6855023B"/>
    <w:rsid w:val="689500C5"/>
    <w:rsid w:val="69FB26F0"/>
    <w:rsid w:val="6CCD1355"/>
    <w:rsid w:val="6E496FBD"/>
    <w:rsid w:val="6E712CFB"/>
    <w:rsid w:val="6EAD10FE"/>
    <w:rsid w:val="6EBD4430"/>
    <w:rsid w:val="6F98180B"/>
    <w:rsid w:val="6FB62D34"/>
    <w:rsid w:val="709B35B6"/>
    <w:rsid w:val="70CD3718"/>
    <w:rsid w:val="71C53799"/>
    <w:rsid w:val="71D705AA"/>
    <w:rsid w:val="724972EE"/>
    <w:rsid w:val="728575CB"/>
    <w:rsid w:val="72A5179F"/>
    <w:rsid w:val="72DA16A4"/>
    <w:rsid w:val="74697EA8"/>
    <w:rsid w:val="76AF09F8"/>
    <w:rsid w:val="77270DF0"/>
    <w:rsid w:val="77843F48"/>
    <w:rsid w:val="77A33CA2"/>
    <w:rsid w:val="77B00AC2"/>
    <w:rsid w:val="77ED24B1"/>
    <w:rsid w:val="78275322"/>
    <w:rsid w:val="789D19E7"/>
    <w:rsid w:val="792425B9"/>
    <w:rsid w:val="79C21F77"/>
    <w:rsid w:val="7A2B1FFD"/>
    <w:rsid w:val="7B620BCC"/>
    <w:rsid w:val="7BDA46B9"/>
    <w:rsid w:val="7C020BE6"/>
    <w:rsid w:val="7C0D02B4"/>
    <w:rsid w:val="7CF66286"/>
    <w:rsid w:val="7E1507E4"/>
    <w:rsid w:val="7EA73659"/>
    <w:rsid w:val="7F0D1A18"/>
    <w:rsid w:val="7F9839D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rFonts w:eastAsia="宋体"/>
      <w:b/>
      <w:kern w:val="44"/>
      <w:sz w:val="30"/>
      <w:lang w:val="en-US" w:eastAsia="zh-CN"/>
    </w:rPr>
  </w:style>
  <w:style w:type="paragraph" w:styleId="4">
    <w:name w:val="heading 2"/>
    <w:basedOn w:val="1"/>
    <w:next w:val="1"/>
    <w:qFormat/>
    <w:uiPriority w:val="0"/>
    <w:pPr>
      <w:keepNext/>
      <w:keepLines/>
      <w:spacing w:before="260" w:beforeLines="0" w:beforeAutospacing="0" w:after="260" w:afterLines="0" w:afterAutospacing="0" w:line="413" w:lineRule="auto"/>
      <w:ind w:firstLine="628"/>
      <w:jc w:val="center"/>
      <w:outlineLvl w:val="1"/>
    </w:pPr>
    <w:rPr>
      <w:rFonts w:ascii="Arial" w:hAnsi="Arial" w:eastAsia="黑体"/>
      <w:b/>
      <w:sz w:val="32"/>
    </w:rPr>
  </w:style>
  <w:style w:type="paragraph" w:styleId="2">
    <w:name w:val="heading 3"/>
    <w:basedOn w:val="1"/>
    <w:next w:val="1"/>
    <w:qFormat/>
    <w:uiPriority w:val="0"/>
    <w:pPr>
      <w:keepNext/>
      <w:keepLines/>
      <w:spacing w:before="260" w:beforeLines="0" w:beforeAutospacing="0" w:after="260" w:afterLines="0" w:afterAutospacing="0" w:line="413" w:lineRule="auto"/>
      <w:jc w:val="center"/>
      <w:outlineLvl w:val="2"/>
    </w:pPr>
    <w:rPr>
      <w:rFonts w:ascii="宋体"/>
      <w:b/>
      <w:sz w:val="32"/>
    </w:rPr>
  </w:style>
  <w:style w:type="paragraph" w:styleId="5">
    <w:name w:val="heading 4"/>
    <w:basedOn w:val="1"/>
    <w:next w:val="1"/>
    <w:qFormat/>
    <w:uiPriority w:val="0"/>
    <w:pPr>
      <w:keepNext/>
      <w:keepLines/>
      <w:spacing w:before="280" w:beforeLines="0" w:beforeAutospacing="0" w:after="290" w:afterLines="0" w:afterAutospacing="0" w:line="372" w:lineRule="auto"/>
      <w:outlineLvl w:val="3"/>
    </w:pPr>
    <w:rPr>
      <w:rFonts w:ascii="Arial" w:hAnsi="Arial" w:eastAsia="黑体"/>
      <w:b/>
      <w:kern w:val="2"/>
      <w:sz w:val="28"/>
      <w:lang w:val="en-US" w:eastAsia="zh-CN"/>
    </w:rPr>
  </w:style>
  <w:style w:type="paragraph" w:styleId="6">
    <w:name w:val="heading 5"/>
    <w:basedOn w:val="1"/>
    <w:next w:val="1"/>
    <w:qFormat/>
    <w:uiPriority w:val="0"/>
    <w:pPr>
      <w:keepNext/>
      <w:outlineLvl w:val="4"/>
    </w:pPr>
    <w:rPr>
      <w:rFonts w:ascii="宋体" w:hAnsi="Arial"/>
      <w:sz w:val="28"/>
    </w:rPr>
  </w:style>
  <w:style w:type="paragraph" w:styleId="7">
    <w:name w:val="heading 6"/>
    <w:basedOn w:val="1"/>
    <w:next w:val="1"/>
    <w:qFormat/>
    <w:uiPriority w:val="0"/>
    <w:pPr>
      <w:keepNext/>
      <w:autoSpaceDE w:val="0"/>
      <w:autoSpaceDN w:val="0"/>
      <w:adjustRightInd w:val="0"/>
      <w:spacing w:before="156" w:beforeLines="50" w:beforeAutospacing="0" w:after="156" w:afterLines="50" w:afterAutospacing="0" w:line="300" w:lineRule="exact"/>
      <w:jc w:val="center"/>
      <w:outlineLvl w:val="5"/>
    </w:pPr>
    <w:rPr>
      <w:rFonts w:ascii="宋体" w:hAnsi="宋体"/>
      <w:kern w:val="0"/>
      <w:sz w:val="28"/>
    </w:rPr>
  </w:style>
  <w:style w:type="paragraph" w:styleId="8">
    <w:name w:val="heading 7"/>
    <w:basedOn w:val="1"/>
    <w:next w:val="1"/>
    <w:qFormat/>
    <w:uiPriority w:val="0"/>
    <w:pPr>
      <w:keepNext/>
      <w:keepLines/>
      <w:spacing w:before="240" w:beforeLines="0" w:beforeAutospacing="0" w:after="64" w:afterLines="0" w:afterAutospacing="0" w:line="317" w:lineRule="auto"/>
      <w:ind w:rightChars="-10" w:firstLine="464" w:firstLineChars="225"/>
      <w:jc w:val="left"/>
      <w:outlineLvl w:val="6"/>
    </w:pPr>
    <w:rPr>
      <w:rFonts w:ascii="Arial" w:hAnsi="Arial" w:eastAsia="方正仿宋_GB2312"/>
      <w:b/>
      <w:spacing w:val="-4"/>
      <w:sz w:val="24"/>
    </w:rPr>
  </w:style>
  <w:style w:type="paragraph" w:styleId="9">
    <w:name w:val="heading 8"/>
    <w:basedOn w:val="1"/>
    <w:next w:val="1"/>
    <w:qFormat/>
    <w:uiPriority w:val="0"/>
    <w:pPr>
      <w:keepNext/>
      <w:keepLines/>
      <w:spacing w:line="400" w:lineRule="exact"/>
      <w:jc w:val="center"/>
      <w:outlineLvl w:val="7"/>
    </w:pPr>
    <w:rPr>
      <w:rFonts w:ascii="宋体" w:hAnsi="宋体" w:eastAsia="黑体"/>
      <w:sz w:val="32"/>
      <w:szCs w:val="32"/>
    </w:rPr>
  </w:style>
  <w:style w:type="paragraph" w:styleId="10">
    <w:name w:val="heading 9"/>
    <w:basedOn w:val="9"/>
    <w:next w:val="1"/>
    <w:qFormat/>
    <w:uiPriority w:val="0"/>
    <w:pPr>
      <w:tabs>
        <w:tab w:val="left" w:pos="2160"/>
      </w:tabs>
      <w:ind w:left="1559" w:hanging="1559"/>
      <w:outlineLvl w:val="8"/>
    </w:pPr>
    <w:rPr>
      <w:rFonts w:ascii="Times New Roman" w:hAnsi="Times New Roman" w:eastAsia="宋体"/>
      <w:b/>
      <w:bCs/>
      <w:sz w:val="30"/>
      <w:szCs w:val="18"/>
    </w:rPr>
  </w:style>
  <w:style w:type="character" w:default="1" w:styleId="55">
    <w:name w:val="Default Paragraph Font"/>
    <w:qFormat/>
    <w:uiPriority w:val="0"/>
  </w:style>
  <w:style w:type="table" w:default="1" w:styleId="54">
    <w:name w:val="Normal Table"/>
    <w:semiHidden/>
    <w:qFormat/>
    <w:uiPriority w:val="0"/>
    <w:tblPr>
      <w:tblCellMar>
        <w:top w:w="0" w:type="dxa"/>
        <w:left w:w="108" w:type="dxa"/>
        <w:bottom w:w="0" w:type="dxa"/>
        <w:right w:w="108" w:type="dxa"/>
      </w:tblCellMar>
    </w:tblPr>
  </w:style>
  <w:style w:type="paragraph" w:styleId="11">
    <w:name w:val="toc 7"/>
    <w:basedOn w:val="1"/>
    <w:next w:val="1"/>
    <w:qFormat/>
    <w:uiPriority w:val="0"/>
    <w:pPr>
      <w:ind w:left="1260"/>
      <w:jc w:val="left"/>
    </w:pPr>
  </w:style>
  <w:style w:type="paragraph" w:styleId="12">
    <w:name w:val="table of authorities"/>
    <w:basedOn w:val="1"/>
    <w:next w:val="1"/>
    <w:qFormat/>
    <w:uiPriority w:val="0"/>
    <w:pPr>
      <w:ind w:left="420" w:leftChars="200"/>
    </w:pPr>
  </w:style>
  <w:style w:type="paragraph" w:styleId="13">
    <w:name w:val="index 8"/>
    <w:basedOn w:val="1"/>
    <w:next w:val="1"/>
    <w:qFormat/>
    <w:uiPriority w:val="0"/>
    <w:pPr>
      <w:ind w:left="1400" w:leftChars="1400"/>
    </w:pPr>
  </w:style>
  <w:style w:type="paragraph" w:styleId="14">
    <w:name w:val="Normal Indent"/>
    <w:basedOn w:val="1"/>
    <w:qFormat/>
    <w:uiPriority w:val="0"/>
    <w:pPr>
      <w:ind w:firstLine="420" w:firstLineChars="200"/>
    </w:pPr>
  </w:style>
  <w:style w:type="paragraph" w:styleId="15">
    <w:name w:val="index 5"/>
    <w:basedOn w:val="1"/>
    <w:next w:val="1"/>
    <w:qFormat/>
    <w:uiPriority w:val="0"/>
    <w:pPr>
      <w:ind w:left="800" w:leftChars="800"/>
    </w:pPr>
  </w:style>
  <w:style w:type="paragraph" w:styleId="16">
    <w:name w:val="Document Map"/>
    <w:basedOn w:val="1"/>
    <w:qFormat/>
    <w:uiPriority w:val="0"/>
    <w:pPr>
      <w:shd w:val="clear" w:color="auto" w:fill="000080"/>
    </w:pPr>
  </w:style>
  <w:style w:type="paragraph" w:styleId="17">
    <w:name w:val="toa heading"/>
    <w:basedOn w:val="1"/>
    <w:next w:val="1"/>
    <w:qFormat/>
    <w:uiPriority w:val="0"/>
    <w:pPr>
      <w:spacing w:before="120" w:beforeLines="0" w:beforeAutospacing="0"/>
    </w:pPr>
    <w:rPr>
      <w:rFonts w:ascii="Arial" w:hAnsi="Arial"/>
      <w:b/>
    </w:rPr>
  </w:style>
  <w:style w:type="paragraph" w:styleId="18">
    <w:name w:val="annotation text"/>
    <w:basedOn w:val="1"/>
    <w:qFormat/>
    <w:uiPriority w:val="0"/>
    <w:pPr>
      <w:jc w:val="left"/>
    </w:pPr>
  </w:style>
  <w:style w:type="paragraph" w:styleId="19">
    <w:name w:val="index 6"/>
    <w:basedOn w:val="1"/>
    <w:next w:val="1"/>
    <w:qFormat/>
    <w:uiPriority w:val="0"/>
    <w:pPr>
      <w:ind w:left="1000" w:leftChars="1000"/>
    </w:pPr>
  </w:style>
  <w:style w:type="paragraph" w:styleId="20">
    <w:name w:val="Salutation"/>
    <w:basedOn w:val="1"/>
    <w:next w:val="1"/>
    <w:qFormat/>
    <w:uiPriority w:val="0"/>
    <w:rPr>
      <w:rFonts w:ascii="方正仿宋_GB2312" w:eastAsia="方正仿宋_GB2312"/>
      <w:sz w:val="28"/>
      <w:szCs w:val="20"/>
    </w:rPr>
  </w:style>
  <w:style w:type="paragraph" w:styleId="21">
    <w:name w:val="Body Text 3"/>
    <w:basedOn w:val="1"/>
    <w:qFormat/>
    <w:uiPriority w:val="0"/>
    <w:rPr>
      <w:rFonts w:ascii="黑体" w:hAnsi="Arial" w:eastAsia="黑体"/>
      <w:b/>
      <w:sz w:val="28"/>
    </w:rPr>
  </w:style>
  <w:style w:type="paragraph" w:styleId="22">
    <w:name w:val="Body Text"/>
    <w:basedOn w:val="1"/>
    <w:qFormat/>
    <w:uiPriority w:val="0"/>
    <w:rPr>
      <w:rFonts w:ascii="宋体" w:hAnsi="Arial"/>
      <w:sz w:val="28"/>
    </w:rPr>
  </w:style>
  <w:style w:type="paragraph" w:styleId="23">
    <w:name w:val="Body Text Indent"/>
    <w:basedOn w:val="1"/>
    <w:next w:val="24"/>
    <w:qFormat/>
    <w:uiPriority w:val="0"/>
    <w:pPr>
      <w:ind w:firstLine="645"/>
    </w:pPr>
    <w:rPr>
      <w:rFonts w:ascii="方正楷体_GB2312" w:eastAsia="方正楷体_GB2312"/>
      <w:sz w:val="32"/>
    </w:rPr>
  </w:style>
  <w:style w:type="paragraph" w:styleId="24">
    <w:name w:val="envelope return"/>
    <w:basedOn w:val="1"/>
    <w:qFormat/>
    <w:uiPriority w:val="99"/>
    <w:pPr>
      <w:widowControl/>
    </w:pPr>
    <w:rPr>
      <w:kern w:val="0"/>
      <w:sz w:val="22"/>
      <w:lang w:eastAsia="en-US"/>
    </w:rPr>
  </w:style>
  <w:style w:type="paragraph" w:styleId="25">
    <w:name w:val="index 4"/>
    <w:basedOn w:val="1"/>
    <w:next w:val="1"/>
    <w:qFormat/>
    <w:uiPriority w:val="0"/>
    <w:pPr>
      <w:ind w:left="600" w:leftChars="600"/>
    </w:pPr>
  </w:style>
  <w:style w:type="paragraph" w:styleId="26">
    <w:name w:val="toc 5"/>
    <w:basedOn w:val="1"/>
    <w:next w:val="1"/>
    <w:qFormat/>
    <w:uiPriority w:val="0"/>
    <w:pPr>
      <w:ind w:left="840"/>
      <w:jc w:val="left"/>
    </w:pPr>
  </w:style>
  <w:style w:type="paragraph" w:styleId="27">
    <w:name w:val="toc 3"/>
    <w:basedOn w:val="1"/>
    <w:next w:val="1"/>
    <w:qFormat/>
    <w:uiPriority w:val="0"/>
    <w:pPr>
      <w:ind w:left="420"/>
      <w:jc w:val="left"/>
    </w:pPr>
    <w:rPr>
      <w:i/>
    </w:rPr>
  </w:style>
  <w:style w:type="paragraph" w:styleId="28">
    <w:name w:val="Plain Text"/>
    <w:basedOn w:val="1"/>
    <w:qFormat/>
    <w:uiPriority w:val="0"/>
    <w:rPr>
      <w:rFonts w:ascii="宋体" w:hAnsi="Courier New"/>
    </w:rPr>
  </w:style>
  <w:style w:type="paragraph" w:styleId="29">
    <w:name w:val="toc 8"/>
    <w:basedOn w:val="1"/>
    <w:next w:val="1"/>
    <w:qFormat/>
    <w:uiPriority w:val="0"/>
    <w:pPr>
      <w:ind w:left="1470"/>
      <w:jc w:val="left"/>
    </w:pPr>
  </w:style>
  <w:style w:type="paragraph" w:styleId="30">
    <w:name w:val="index 3"/>
    <w:basedOn w:val="1"/>
    <w:next w:val="1"/>
    <w:qFormat/>
    <w:uiPriority w:val="0"/>
    <w:pPr>
      <w:ind w:left="400" w:leftChars="400"/>
    </w:pPr>
  </w:style>
  <w:style w:type="paragraph" w:styleId="31">
    <w:name w:val="Date"/>
    <w:basedOn w:val="1"/>
    <w:next w:val="1"/>
    <w:link w:val="62"/>
    <w:qFormat/>
    <w:uiPriority w:val="0"/>
    <w:rPr>
      <w:b/>
      <w:sz w:val="28"/>
    </w:rPr>
  </w:style>
  <w:style w:type="paragraph" w:styleId="32">
    <w:name w:val="Body Text Indent 2"/>
    <w:basedOn w:val="1"/>
    <w:qFormat/>
    <w:uiPriority w:val="0"/>
    <w:pPr>
      <w:ind w:left="630" w:firstLine="645"/>
    </w:pPr>
    <w:rPr>
      <w:rFonts w:ascii="Arial" w:hAnsi="Arial" w:eastAsia="方正仿宋_GB2312"/>
      <w:sz w:val="32"/>
    </w:rPr>
  </w:style>
  <w:style w:type="paragraph" w:styleId="33">
    <w:name w:val="Balloon Text"/>
    <w:basedOn w:val="1"/>
    <w:qFormat/>
    <w:uiPriority w:val="0"/>
    <w:rPr>
      <w:sz w:val="18"/>
    </w:rPr>
  </w:style>
  <w:style w:type="paragraph" w:styleId="34">
    <w:name w:val="footer"/>
    <w:basedOn w:val="1"/>
    <w:link w:val="63"/>
    <w:qFormat/>
    <w:uiPriority w:val="0"/>
    <w:pPr>
      <w:tabs>
        <w:tab w:val="center" w:pos="4153"/>
        <w:tab w:val="right" w:pos="8306"/>
      </w:tabs>
      <w:snapToGrid w:val="0"/>
      <w:jc w:val="left"/>
    </w:pPr>
    <w:rPr>
      <w:sz w:val="18"/>
    </w:rPr>
  </w:style>
  <w:style w:type="paragraph" w:styleId="35">
    <w:name w:val="header"/>
    <w:basedOn w:val="1"/>
    <w:link w:val="64"/>
    <w:qFormat/>
    <w:uiPriority w:val="0"/>
    <w:pPr>
      <w:pBdr>
        <w:bottom w:val="single" w:color="auto" w:sz="6" w:space="1"/>
      </w:pBdr>
      <w:tabs>
        <w:tab w:val="center" w:pos="4153"/>
        <w:tab w:val="right" w:pos="8306"/>
      </w:tabs>
      <w:snapToGrid w:val="0"/>
      <w:jc w:val="center"/>
    </w:pPr>
    <w:rPr>
      <w:sz w:val="18"/>
    </w:rPr>
  </w:style>
  <w:style w:type="paragraph" w:styleId="36">
    <w:name w:val="toc 1"/>
    <w:basedOn w:val="1"/>
    <w:next w:val="1"/>
    <w:qFormat/>
    <w:uiPriority w:val="0"/>
    <w:pPr>
      <w:spacing w:before="120" w:beforeLines="0" w:beforeAutospacing="0" w:after="120" w:afterLines="0" w:afterAutospacing="0"/>
      <w:jc w:val="left"/>
    </w:pPr>
    <w:rPr>
      <w:caps/>
    </w:rPr>
  </w:style>
  <w:style w:type="paragraph" w:styleId="37">
    <w:name w:val="toc 4"/>
    <w:basedOn w:val="1"/>
    <w:next w:val="1"/>
    <w:qFormat/>
    <w:uiPriority w:val="0"/>
    <w:pPr>
      <w:ind w:left="630"/>
      <w:jc w:val="left"/>
    </w:pPr>
  </w:style>
  <w:style w:type="paragraph" w:styleId="38">
    <w:name w:val="index heading"/>
    <w:basedOn w:val="1"/>
    <w:next w:val="39"/>
    <w:qFormat/>
    <w:uiPriority w:val="0"/>
    <w:rPr>
      <w:rFonts w:eastAsia="宋体"/>
      <w:kern w:val="2"/>
      <w:sz w:val="21"/>
      <w:lang w:val="en-US" w:eastAsia="zh-CN"/>
    </w:rPr>
  </w:style>
  <w:style w:type="paragraph" w:styleId="39">
    <w:name w:val="index 1"/>
    <w:basedOn w:val="1"/>
    <w:next w:val="1"/>
    <w:qFormat/>
    <w:uiPriority w:val="0"/>
    <w:pPr>
      <w:jc w:val="center"/>
    </w:pPr>
    <w:rPr>
      <w:rFonts w:ascii="方正仿宋_GB2312" w:eastAsia="方正仿宋_GB2312"/>
      <w:b/>
      <w:sz w:val="28"/>
    </w:rPr>
  </w:style>
  <w:style w:type="paragraph" w:styleId="40">
    <w:name w:val="List"/>
    <w:basedOn w:val="1"/>
    <w:qFormat/>
    <w:uiPriority w:val="0"/>
    <w:pPr>
      <w:ind w:left="200" w:hanging="200" w:hangingChars="200"/>
    </w:pPr>
    <w:rPr>
      <w:rFonts w:ascii="Calibri" w:hAnsi="Calibri"/>
      <w:szCs w:val="22"/>
    </w:rPr>
  </w:style>
  <w:style w:type="paragraph" w:styleId="41">
    <w:name w:val="footnote text"/>
    <w:basedOn w:val="1"/>
    <w:unhideWhenUsed/>
    <w:qFormat/>
    <w:uiPriority w:val="0"/>
    <w:pPr>
      <w:snapToGrid w:val="0"/>
      <w:jc w:val="left"/>
    </w:pPr>
    <w:rPr>
      <w:sz w:val="18"/>
      <w:szCs w:val="18"/>
    </w:rPr>
  </w:style>
  <w:style w:type="paragraph" w:styleId="42">
    <w:name w:val="toc 6"/>
    <w:basedOn w:val="1"/>
    <w:next w:val="1"/>
    <w:qFormat/>
    <w:uiPriority w:val="0"/>
    <w:pPr>
      <w:ind w:left="1050"/>
      <w:jc w:val="left"/>
    </w:pPr>
  </w:style>
  <w:style w:type="paragraph" w:styleId="43">
    <w:name w:val="Body Text Indent 3"/>
    <w:basedOn w:val="1"/>
    <w:qFormat/>
    <w:uiPriority w:val="0"/>
    <w:pPr>
      <w:ind w:firstLine="645"/>
    </w:pPr>
    <w:rPr>
      <w:rFonts w:ascii="方正仿宋_GB2312" w:hAnsi="Arial" w:eastAsia="方正仿宋_GB2312"/>
      <w:color w:val="000000"/>
      <w:sz w:val="30"/>
    </w:rPr>
  </w:style>
  <w:style w:type="paragraph" w:styleId="44">
    <w:name w:val="index 7"/>
    <w:basedOn w:val="1"/>
    <w:next w:val="1"/>
    <w:qFormat/>
    <w:uiPriority w:val="0"/>
    <w:pPr>
      <w:ind w:left="1200" w:leftChars="1200"/>
    </w:pPr>
  </w:style>
  <w:style w:type="paragraph" w:styleId="45">
    <w:name w:val="index 9"/>
    <w:basedOn w:val="1"/>
    <w:next w:val="1"/>
    <w:qFormat/>
    <w:uiPriority w:val="0"/>
    <w:pPr>
      <w:ind w:left="1600" w:leftChars="1600"/>
    </w:pPr>
  </w:style>
  <w:style w:type="paragraph" w:styleId="46">
    <w:name w:val="toc 2"/>
    <w:basedOn w:val="1"/>
    <w:next w:val="1"/>
    <w:qFormat/>
    <w:uiPriority w:val="0"/>
    <w:pPr>
      <w:ind w:left="210"/>
      <w:jc w:val="left"/>
    </w:pPr>
    <w:rPr>
      <w:smallCaps/>
      <w:sz w:val="28"/>
    </w:rPr>
  </w:style>
  <w:style w:type="paragraph" w:styleId="47">
    <w:name w:val="toc 9"/>
    <w:basedOn w:val="1"/>
    <w:next w:val="1"/>
    <w:qFormat/>
    <w:uiPriority w:val="0"/>
    <w:pPr>
      <w:ind w:left="1680"/>
      <w:jc w:val="left"/>
    </w:pPr>
  </w:style>
  <w:style w:type="paragraph" w:styleId="48">
    <w:name w:val="Body Text 2"/>
    <w:basedOn w:val="1"/>
    <w:qFormat/>
    <w:uiPriority w:val="0"/>
    <w:rPr>
      <w:rFonts w:ascii="方正仿宋_GB2312" w:eastAsia="方正仿宋_GB2312"/>
      <w:b/>
      <w:sz w:val="24"/>
    </w:rPr>
  </w:style>
  <w:style w:type="paragraph" w:styleId="49">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50">
    <w:name w:val="index 2"/>
    <w:basedOn w:val="1"/>
    <w:next w:val="1"/>
    <w:qFormat/>
    <w:uiPriority w:val="0"/>
    <w:pPr>
      <w:ind w:left="200" w:leftChars="200"/>
    </w:pPr>
  </w:style>
  <w:style w:type="paragraph" w:styleId="51">
    <w:name w:val="annotation subject"/>
    <w:basedOn w:val="18"/>
    <w:next w:val="18"/>
    <w:qFormat/>
    <w:uiPriority w:val="0"/>
    <w:rPr>
      <w:b/>
      <w:bCs/>
    </w:rPr>
  </w:style>
  <w:style w:type="paragraph" w:styleId="52">
    <w:name w:val="Body Text First Indent"/>
    <w:basedOn w:val="1"/>
    <w:qFormat/>
    <w:uiPriority w:val="0"/>
    <w:pPr>
      <w:autoSpaceDE w:val="0"/>
      <w:autoSpaceDN w:val="0"/>
      <w:adjustRightInd w:val="0"/>
      <w:spacing w:line="360" w:lineRule="auto"/>
      <w:ind w:rightChars="-10" w:firstLine="425" w:firstLineChars="225"/>
    </w:pPr>
    <w:rPr>
      <w:rFonts w:ascii="Arial" w:hAnsi="Arial" w:eastAsia="方正仿宋_GB2312"/>
      <w:kern w:val="0"/>
      <w:sz w:val="24"/>
    </w:rPr>
  </w:style>
  <w:style w:type="paragraph" w:styleId="53">
    <w:name w:val="Body Text First Indent 2"/>
    <w:basedOn w:val="23"/>
    <w:next w:val="40"/>
    <w:qFormat/>
    <w:uiPriority w:val="99"/>
    <w:pPr>
      <w:widowControl/>
      <w:spacing w:before="100" w:beforeAutospacing="1" w:after="100" w:afterAutospacing="1"/>
    </w:pPr>
    <w:rPr>
      <w:sz w:val="24"/>
      <w:szCs w:val="24"/>
    </w:rPr>
  </w:style>
  <w:style w:type="character" w:styleId="56">
    <w:name w:val="Strong"/>
    <w:qFormat/>
    <w:uiPriority w:val="0"/>
    <w:rPr>
      <w:b/>
      <w:bCs/>
    </w:rPr>
  </w:style>
  <w:style w:type="character" w:styleId="57">
    <w:name w:val="page number"/>
    <w:basedOn w:val="55"/>
    <w:qFormat/>
    <w:uiPriority w:val="0"/>
  </w:style>
  <w:style w:type="character" w:styleId="58">
    <w:name w:val="FollowedHyperlink"/>
    <w:qFormat/>
    <w:uiPriority w:val="0"/>
    <w:rPr>
      <w:color w:val="800080"/>
      <w:u w:val="single"/>
    </w:rPr>
  </w:style>
  <w:style w:type="character" w:styleId="59">
    <w:name w:val="Emphasis"/>
    <w:qFormat/>
    <w:uiPriority w:val="0"/>
    <w:rPr>
      <w:color w:val="CC0033"/>
    </w:rPr>
  </w:style>
  <w:style w:type="character" w:styleId="60">
    <w:name w:val="Hyperlink"/>
    <w:qFormat/>
    <w:uiPriority w:val="0"/>
    <w:rPr>
      <w:color w:val="0000FF"/>
      <w:u w:val="single"/>
    </w:rPr>
  </w:style>
  <w:style w:type="character" w:styleId="61">
    <w:name w:val="annotation reference"/>
    <w:qFormat/>
    <w:uiPriority w:val="0"/>
    <w:rPr>
      <w:sz w:val="21"/>
      <w:szCs w:val="21"/>
    </w:rPr>
  </w:style>
  <w:style w:type="character" w:customStyle="1" w:styleId="62">
    <w:name w:val=" Char Char1"/>
    <w:link w:val="31"/>
    <w:qFormat/>
    <w:uiPriority w:val="0"/>
    <w:rPr>
      <w:b/>
      <w:kern w:val="2"/>
      <w:sz w:val="28"/>
    </w:rPr>
  </w:style>
  <w:style w:type="character" w:customStyle="1" w:styleId="63">
    <w:name w:val=" Char Char"/>
    <w:link w:val="34"/>
    <w:qFormat/>
    <w:uiPriority w:val="0"/>
    <w:rPr>
      <w:kern w:val="2"/>
      <w:sz w:val="18"/>
    </w:rPr>
  </w:style>
  <w:style w:type="character" w:customStyle="1" w:styleId="64">
    <w:name w:val=" Char Char2"/>
    <w:link w:val="35"/>
    <w:qFormat/>
    <w:uiPriority w:val="0"/>
    <w:rPr>
      <w:kern w:val="2"/>
      <w:sz w:val="18"/>
    </w:rPr>
  </w:style>
  <w:style w:type="character" w:customStyle="1" w:styleId="65">
    <w:name w:val="索引标题 Char Char"/>
    <w:qFormat/>
    <w:uiPriority w:val="0"/>
    <w:rPr>
      <w:rFonts w:eastAsia="宋体"/>
      <w:kern w:val="2"/>
      <w:sz w:val="21"/>
      <w:lang w:val="en-US" w:eastAsia="zh-CN"/>
    </w:rPr>
  </w:style>
  <w:style w:type="character" w:customStyle="1" w:styleId="66">
    <w:name w:val="标题 1 Char"/>
    <w:qFormat/>
    <w:uiPriority w:val="0"/>
    <w:rPr>
      <w:rFonts w:eastAsia="宋体"/>
      <w:b/>
      <w:kern w:val="44"/>
      <w:sz w:val="30"/>
      <w:lang w:val="en-US" w:eastAsia="zh-CN"/>
    </w:rPr>
  </w:style>
  <w:style w:type="character" w:customStyle="1" w:styleId="67">
    <w:name w:val="标题 4 Char"/>
    <w:qFormat/>
    <w:uiPriority w:val="0"/>
    <w:rPr>
      <w:rFonts w:ascii="Arial" w:hAnsi="Arial" w:eastAsia="黑体"/>
      <w:b/>
      <w:kern w:val="2"/>
      <w:sz w:val="28"/>
      <w:lang w:val="en-US" w:eastAsia="zh-CN"/>
    </w:rPr>
  </w:style>
  <w:style w:type="paragraph" w:customStyle="1" w:styleId="68">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69">
    <w:name w:val="二级标题"/>
    <w:basedOn w:val="1"/>
    <w:next w:val="70"/>
    <w:qFormat/>
    <w:uiPriority w:val="0"/>
    <w:pPr>
      <w:numPr>
        <w:ilvl w:val="0"/>
        <w:numId w:val="1"/>
      </w:numPr>
      <w:tabs>
        <w:tab w:val="left" w:pos="992"/>
        <w:tab w:val="clear" w:pos="425"/>
      </w:tabs>
      <w:ind w:left="992" w:hanging="567"/>
      <w:outlineLvl w:val="1"/>
    </w:pPr>
    <w:rPr>
      <w:rFonts w:ascii="黑体" w:eastAsia="黑体"/>
      <w:sz w:val="28"/>
    </w:rPr>
  </w:style>
  <w:style w:type="paragraph" w:customStyle="1" w:styleId="70">
    <w:name w:val="文章正文"/>
    <w:basedOn w:val="1"/>
    <w:qFormat/>
    <w:uiPriority w:val="0"/>
    <w:pPr>
      <w:numPr>
        <w:ilvl w:val="1"/>
        <w:numId w:val="1"/>
      </w:numPr>
      <w:spacing w:before="156" w:beforeLines="50" w:after="156" w:afterLines="50" w:line="320" w:lineRule="exact"/>
      <w:ind w:left="0" w:firstLine="200" w:firstLineChars="200"/>
    </w:pPr>
    <w:rPr>
      <w:rFonts w:ascii="方正仿宋_GB2312" w:eastAsia="方正仿宋_GB2312"/>
      <w:sz w:val="28"/>
    </w:rPr>
  </w:style>
  <w:style w:type="paragraph" w:customStyle="1" w:styleId="71">
    <w:name w:val="font5"/>
    <w:basedOn w:val="1"/>
    <w:qFormat/>
    <w:uiPriority w:val="0"/>
    <w:pPr>
      <w:widowControl/>
      <w:spacing w:before="100" w:beforeLines="0" w:beforeAutospacing="1" w:after="100" w:afterLines="0" w:afterAutospacing="1"/>
      <w:jc w:val="left"/>
    </w:pPr>
    <w:rPr>
      <w:rFonts w:hint="eastAsia" w:ascii="宋体" w:hAnsi="宋体"/>
      <w:kern w:val="0"/>
      <w:sz w:val="18"/>
    </w:rPr>
  </w:style>
  <w:style w:type="paragraph" w:customStyle="1" w:styleId="72">
    <w:name w:val="正文（缩进）"/>
    <w:basedOn w:val="1"/>
    <w:qFormat/>
    <w:uiPriority w:val="0"/>
    <w:pPr>
      <w:widowControl/>
      <w:spacing w:before="156" w:beforeLines="0" w:beforeAutospacing="0" w:after="156" w:afterLines="0" w:afterAutospacing="0"/>
      <w:ind w:firstLine="480" w:firstLineChars="200"/>
      <w:jc w:val="left"/>
    </w:pPr>
    <w:rPr>
      <w:rFonts w:ascii="方正仿宋_GB2312" w:eastAsia="方正仿宋_GB2312"/>
      <w:kern w:val="0"/>
      <w:sz w:val="24"/>
    </w:rPr>
  </w:style>
  <w:style w:type="paragraph" w:customStyle="1" w:styleId="73">
    <w:name w:val="Blockquote_0"/>
    <w:basedOn w:val="74"/>
    <w:qFormat/>
    <w:uiPriority w:val="0"/>
    <w:pPr>
      <w:autoSpaceDE w:val="0"/>
      <w:autoSpaceDN w:val="0"/>
      <w:adjustRightInd w:val="0"/>
      <w:spacing w:before="100" w:after="100"/>
      <w:ind w:left="360" w:right="360"/>
      <w:jc w:val="left"/>
    </w:pPr>
    <w:rPr>
      <w:kern w:val="0"/>
      <w:sz w:val="24"/>
      <w:szCs w:val="20"/>
    </w:rPr>
  </w:style>
  <w:style w:type="paragraph" w:customStyle="1" w:styleId="74">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5">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kern w:val="0"/>
      <w:sz w:val="32"/>
    </w:rPr>
  </w:style>
  <w:style w:type="paragraph" w:customStyle="1" w:styleId="76">
    <w:name w:val="Char Char Char Char Char"/>
    <w:basedOn w:val="1"/>
    <w:qFormat/>
    <w:uiPriority w:val="0"/>
    <w:rPr>
      <w:rFonts w:ascii="Tahoma" w:hAnsi="Tahoma"/>
      <w:sz w:val="24"/>
    </w:rPr>
  </w:style>
  <w:style w:type="paragraph" w:customStyle="1" w:styleId="77">
    <w:name w:val="样式1"/>
    <w:basedOn w:val="1"/>
    <w:qFormat/>
    <w:uiPriority w:val="0"/>
    <w:pPr>
      <w:numPr>
        <w:ilvl w:val="0"/>
        <w:numId w:val="2"/>
      </w:numPr>
      <w:adjustRightInd w:val="0"/>
      <w:textAlignment w:val="baseline"/>
    </w:pPr>
    <w:rPr>
      <w:rFonts w:ascii="宋体" w:hAnsi="宋体"/>
      <w:kern w:val="0"/>
    </w:rPr>
  </w:style>
  <w:style w:type="paragraph" w:customStyle="1" w:styleId="78">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9">
    <w:name w:val="Normal_2"/>
    <w:qFormat/>
    <w:uiPriority w:val="0"/>
    <w:rPr>
      <w:rFonts w:ascii="Times New Roman" w:hAnsi="Times New Roman" w:eastAsia="Times New Roman" w:cs="Times New Roman"/>
      <w:sz w:val="24"/>
      <w:szCs w:val="24"/>
      <w:lang w:bidi="ar-SA"/>
    </w:rPr>
  </w:style>
  <w:style w:type="paragraph" w:customStyle="1" w:styleId="80">
    <w:name w:val="Char"/>
    <w:basedOn w:val="1"/>
    <w:qFormat/>
    <w:uiPriority w:val="0"/>
    <w:rPr>
      <w:rFonts w:ascii="Tahoma" w:hAnsi="Tahoma"/>
      <w:sz w:val="24"/>
    </w:rPr>
  </w:style>
  <w:style w:type="paragraph" w:customStyle="1" w:styleId="81">
    <w:name w:val="正文缩进_0"/>
    <w:basedOn w:val="74"/>
    <w:unhideWhenUsed/>
    <w:qFormat/>
    <w:uiPriority w:val="0"/>
    <w:pPr>
      <w:ind w:firstLine="420" w:firstLineChars="200"/>
    </w:pPr>
    <w:rPr>
      <w:rFonts w:ascii="Calibri" w:hAnsi="Calibri"/>
      <w:bCs/>
      <w:szCs w:val="32"/>
    </w:rPr>
  </w:style>
  <w:style w:type="paragraph" w:customStyle="1" w:styleId="82">
    <w:name w:val="Default Paragraph Char Char Char Char"/>
    <w:basedOn w:val="1"/>
    <w:next w:val="1"/>
    <w:qFormat/>
    <w:uiPriority w:val="0"/>
    <w:pPr>
      <w:widowControl/>
      <w:spacing w:line="360" w:lineRule="auto"/>
      <w:jc w:val="left"/>
    </w:pPr>
    <w:rPr>
      <w:kern w:val="0"/>
      <w:lang w:eastAsia="en-US"/>
    </w:rPr>
  </w:style>
  <w:style w:type="paragraph" w:customStyle="1" w:styleId="83">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4">
    <w:name w:val="font8"/>
    <w:basedOn w:val="1"/>
    <w:qFormat/>
    <w:uiPriority w:val="0"/>
    <w:pPr>
      <w:widowControl/>
      <w:spacing w:before="100" w:beforeLines="0" w:beforeAutospacing="1" w:after="100" w:afterLines="0" w:afterAutospacing="1"/>
      <w:jc w:val="left"/>
    </w:pPr>
    <w:rPr>
      <w:rFonts w:hint="eastAsia" w:ascii="宋体" w:hAnsi="宋体"/>
      <w:color w:val="000000"/>
      <w:kern w:val="0"/>
      <w:sz w:val="32"/>
    </w:rPr>
  </w:style>
  <w:style w:type="paragraph" w:customStyle="1" w:styleId="85">
    <w:name w:val="D&amp;L"/>
    <w:basedOn w:val="35"/>
    <w:qFormat/>
    <w:uiPriority w:val="0"/>
    <w:pPr>
      <w:pBdr>
        <w:bottom w:val="thinThickSmallGap" w:color="auto" w:sz="18" w:space="1"/>
      </w:pBdr>
      <w:adjustRightInd w:val="0"/>
      <w:snapToGrid/>
      <w:spacing w:line="240" w:lineRule="atLeast"/>
      <w:textAlignment w:val="baseline"/>
    </w:pPr>
    <w:rPr>
      <w:kern w:val="0"/>
      <w:sz w:val="24"/>
    </w:rPr>
  </w:style>
  <w:style w:type="paragraph" w:customStyle="1" w:styleId="86">
    <w:name w:val="Char Char Char"/>
    <w:basedOn w:val="1"/>
    <w:qFormat/>
    <w:uiPriority w:val="0"/>
    <w:rPr>
      <w:rFonts w:ascii="Tahoma" w:hAnsi="Tahoma"/>
      <w:sz w:val="24"/>
    </w:rPr>
  </w:style>
  <w:style w:type="paragraph" w:customStyle="1" w:styleId="87">
    <w:name w:val="基本文字 Char"/>
    <w:basedOn w:val="1"/>
    <w:qFormat/>
    <w:uiPriority w:val="0"/>
    <w:pPr>
      <w:spacing w:before="156" w:beforeLines="0" w:beforeAutospacing="0" w:line="400" w:lineRule="atLeast"/>
      <w:ind w:firstLine="540" w:firstLineChars="225"/>
    </w:pPr>
    <w:rPr>
      <w:sz w:val="24"/>
    </w:rPr>
  </w:style>
  <w:style w:type="paragraph" w:customStyle="1" w:styleId="88">
    <w:name w:val=" Char"/>
    <w:basedOn w:val="1"/>
    <w:qFormat/>
    <w:uiPriority w:val="0"/>
  </w:style>
  <w:style w:type="paragraph" w:customStyle="1" w:styleId="89">
    <w:name w:val=" Char1"/>
    <w:basedOn w:val="1"/>
    <w:qFormat/>
    <w:uiPriority w:val="0"/>
    <w:rPr>
      <w:rFonts w:ascii="Tahoma" w:hAnsi="Tahoma"/>
      <w:sz w:val="24"/>
    </w:rPr>
  </w:style>
  <w:style w:type="paragraph" w:customStyle="1" w:styleId="90">
    <w:name w:val="font7"/>
    <w:basedOn w:val="1"/>
    <w:qFormat/>
    <w:uiPriority w:val="0"/>
    <w:pPr>
      <w:widowControl/>
      <w:spacing w:before="100" w:beforeLines="0" w:beforeAutospacing="1" w:after="100" w:afterLines="0" w:afterAutospacing="1"/>
      <w:jc w:val="left"/>
    </w:pPr>
    <w:rPr>
      <w:rFonts w:hint="eastAsia" w:ascii="幼圆" w:hAnsi="宋体" w:eastAsia="幼圆"/>
      <w:kern w:val="0"/>
      <w:sz w:val="32"/>
    </w:rPr>
  </w:style>
  <w:style w:type="paragraph" w:customStyle="1" w:styleId="91">
    <w:name w:val="font6"/>
    <w:basedOn w:val="1"/>
    <w:qFormat/>
    <w:uiPriority w:val="0"/>
    <w:pPr>
      <w:widowControl/>
      <w:spacing w:before="100" w:beforeLines="0" w:beforeAutospacing="1" w:after="100" w:afterLines="0" w:afterAutospacing="1"/>
      <w:jc w:val="left"/>
    </w:pPr>
    <w:rPr>
      <w:rFonts w:hint="eastAsia" w:ascii="宋体" w:hAnsi="宋体"/>
      <w:kern w:val="0"/>
      <w:sz w:val="18"/>
    </w:rPr>
  </w:style>
  <w:style w:type="paragraph" w:customStyle="1" w:styleId="92">
    <w:name w:val="Blockquote"/>
    <w:basedOn w:val="1"/>
    <w:qFormat/>
    <w:uiPriority w:val="0"/>
    <w:pPr>
      <w:autoSpaceDE w:val="0"/>
      <w:autoSpaceDN w:val="0"/>
      <w:adjustRightInd w:val="0"/>
      <w:spacing w:before="100" w:beforeLines="0" w:after="100" w:afterLines="0"/>
      <w:ind w:left="360" w:right="360"/>
      <w:jc w:val="left"/>
    </w:pPr>
    <w:rPr>
      <w:kern w:val="0"/>
      <w:sz w:val="24"/>
    </w:rPr>
  </w:style>
  <w:style w:type="paragraph" w:customStyle="1" w:styleId="93">
    <w:name w:val=" Char Char Char"/>
    <w:basedOn w:val="1"/>
    <w:qFormat/>
    <w:uiPriority w:val="0"/>
    <w:rPr>
      <w:rFonts w:ascii="Tahoma" w:hAnsi="Tahoma"/>
      <w:sz w:val="24"/>
    </w:rPr>
  </w:style>
  <w:style w:type="paragraph" w:customStyle="1" w:styleId="94">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kern w:val="0"/>
      <w:sz w:val="32"/>
    </w:rPr>
  </w:style>
  <w:style w:type="paragraph" w:customStyle="1" w:styleId="95">
    <w:name w:val="Char Char Char Char Char Char Char1 Char"/>
    <w:basedOn w:val="1"/>
    <w:qFormat/>
    <w:uiPriority w:val="0"/>
    <w:rPr>
      <w:rFonts w:ascii="Tahoma" w:hAnsi="Tahoma"/>
      <w:sz w:val="24"/>
    </w:rPr>
  </w:style>
  <w:style w:type="paragraph" w:customStyle="1" w:styleId="96">
    <w:name w:val="普通 (Web)"/>
    <w:basedOn w:val="1"/>
    <w:qFormat/>
    <w:uiPriority w:val="0"/>
    <w:pPr>
      <w:widowControl/>
      <w:spacing w:before="100" w:beforeAutospacing="1" w:after="100" w:afterAutospacing="1"/>
      <w:jc w:val="left"/>
    </w:pPr>
    <w:rPr>
      <w:rFonts w:ascii="宋体" w:hAnsi="宋体"/>
      <w:kern w:val="0"/>
      <w:sz w:val="24"/>
    </w:rPr>
  </w:style>
  <w:style w:type="paragraph" w:customStyle="1" w:styleId="97">
    <w:name w:val="标题 3_0"/>
    <w:basedOn w:val="74"/>
    <w:next w:val="81"/>
    <w:qFormat/>
    <w:uiPriority w:val="0"/>
    <w:pPr>
      <w:keepNext/>
      <w:keepLines/>
      <w:widowControl/>
      <w:numPr>
        <w:ilvl w:val="2"/>
        <w:numId w:val="3"/>
      </w:numPr>
      <w:spacing w:before="120" w:after="120" w:line="360" w:lineRule="auto"/>
      <w:jc w:val="center"/>
      <w:outlineLvl w:val="2"/>
    </w:pPr>
    <w:rPr>
      <w:b/>
      <w:kern w:val="0"/>
      <w:sz w:val="32"/>
      <w:szCs w:val="20"/>
    </w:rPr>
  </w:style>
  <w:style w:type="paragraph" w:customStyle="1" w:styleId="98">
    <w:name w:val="一级标题"/>
    <w:basedOn w:val="1"/>
    <w:next w:val="69"/>
    <w:qFormat/>
    <w:uiPriority w:val="0"/>
    <w:pPr>
      <w:numPr>
        <w:ilvl w:val="2"/>
        <w:numId w:val="1"/>
      </w:numPr>
      <w:tabs>
        <w:tab w:val="left" w:pos="425"/>
        <w:tab w:val="clear" w:pos="1418"/>
      </w:tabs>
      <w:spacing w:after="312" w:afterLines="100"/>
      <w:ind w:left="850" w:hanging="425"/>
      <w:outlineLvl w:val="0"/>
    </w:pPr>
    <w:rPr>
      <w:rFonts w:ascii="黑体" w:eastAsia="黑体"/>
      <w:sz w:val="30"/>
    </w:rPr>
  </w:style>
  <w:style w:type="paragraph" w:customStyle="1" w:styleId="99">
    <w:name w:val="font9"/>
    <w:basedOn w:val="1"/>
    <w:qFormat/>
    <w:uiPriority w:val="0"/>
    <w:pPr>
      <w:widowControl/>
      <w:spacing w:before="100" w:beforeLines="0" w:beforeAutospacing="1" w:after="100" w:afterLines="0" w:afterAutospacing="1"/>
      <w:jc w:val="left"/>
    </w:pPr>
    <w:rPr>
      <w:rFonts w:hint="eastAsia" w:ascii="幼圆" w:hAnsi="宋体" w:eastAsia="幼圆"/>
      <w:kern w:val="0"/>
      <w:sz w:val="32"/>
    </w:rPr>
  </w:style>
  <w:style w:type="paragraph" w:customStyle="1" w:styleId="100">
    <w:name w:val="列出段落"/>
    <w:basedOn w:val="1"/>
    <w:qFormat/>
    <w:uiPriority w:val="0"/>
    <w:pPr>
      <w:ind w:firstLine="420" w:firstLineChars="200"/>
    </w:pPr>
    <w:rPr>
      <w:szCs w:val="24"/>
    </w:rPr>
  </w:style>
  <w:style w:type="paragraph" w:customStyle="1" w:styleId="101">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hint="eastAsia" w:ascii="幼圆" w:hAnsi="宋体" w:eastAsia="幼圆"/>
      <w:kern w:val="0"/>
      <w:sz w:val="32"/>
    </w:rPr>
  </w:style>
  <w:style w:type="paragraph" w:customStyle="1" w:styleId="102">
    <w:name w:val="SUR-需求定义-第4级"/>
    <w:basedOn w:val="5"/>
    <w:next w:val="1"/>
    <w:qFormat/>
    <w:uiPriority w:val="0"/>
    <w:pPr>
      <w:numPr>
        <w:ilvl w:val="3"/>
        <w:numId w:val="4"/>
      </w:numPr>
      <w:tabs>
        <w:tab w:val="left" w:pos="1080"/>
        <w:tab w:val="clear" w:pos="2934"/>
      </w:tabs>
      <w:spacing w:before="0" w:beforeLines="0" w:after="0" w:afterLines="0"/>
      <w:ind w:left="-283" w:firstLine="283"/>
      <w:jc w:val="left"/>
    </w:pPr>
    <w:rPr>
      <w:b w:val="0"/>
      <w:color w:val="0000FF"/>
      <w:sz w:val="24"/>
    </w:rPr>
  </w:style>
  <w:style w:type="paragraph" w:customStyle="1" w:styleId="103">
    <w:name w:val="xl31"/>
    <w:basedOn w:val="1"/>
    <w:qFormat/>
    <w:uiPriority w:val="0"/>
    <w:pPr>
      <w:widowControl/>
      <w:spacing w:before="100" w:beforeLines="0" w:beforeAutospacing="1" w:after="100" w:afterLines="0" w:afterAutospacing="1"/>
      <w:jc w:val="center"/>
    </w:pPr>
    <w:rPr>
      <w:rFonts w:ascii="宋体" w:hAnsi="宋体"/>
      <w:b/>
      <w:kern w:val="0"/>
      <w:sz w:val="28"/>
    </w:rPr>
  </w:style>
  <w:style w:type="paragraph" w:customStyle="1" w:styleId="104">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pPr>
    <w:rPr>
      <w:rFonts w:hint="eastAsia" w:ascii="幼圆" w:hAnsi="宋体" w:eastAsia="幼圆"/>
      <w:kern w:val="0"/>
      <w:sz w:val="32"/>
    </w:rPr>
  </w:style>
  <w:style w:type="paragraph" w:customStyle="1" w:styleId="105">
    <w:name w:val="Normal_1"/>
    <w:qFormat/>
    <w:uiPriority w:val="0"/>
    <w:rPr>
      <w:rFonts w:ascii="Times New Roman" w:hAnsi="Times New Roman" w:eastAsia="Times New Roman" w:cs="Times New Roman"/>
      <w:sz w:val="24"/>
      <w:szCs w:val="24"/>
      <w:lang w:bidi="ar-SA"/>
    </w:rPr>
  </w:style>
  <w:style w:type="paragraph" w:customStyle="1" w:styleId="106">
    <w:name w:val="Normal_3"/>
    <w:qFormat/>
    <w:uiPriority w:val="0"/>
    <w:rPr>
      <w:rFonts w:ascii="Times New Roman" w:hAnsi="Times New Roman" w:eastAsia="Times New Roman" w:cs="Times New Roman"/>
      <w:sz w:val="24"/>
      <w:szCs w:val="24"/>
      <w:lang w:bidi="ar-SA"/>
    </w:rPr>
  </w:style>
  <w:style w:type="paragraph" w:customStyle="1" w:styleId="107">
    <w:name w:val="Table Paragraph"/>
    <w:basedOn w:val="1"/>
    <w:autoRedefine/>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3860</Words>
  <Characters>3995</Characters>
  <Lines>133</Lines>
  <Paragraphs>37</Paragraphs>
  <TotalTime>45</TotalTime>
  <ScaleCrop>false</ScaleCrop>
  <LinksUpToDate>false</LinksUpToDate>
  <CharactersWithSpaces>4642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2012-06-22T01:32:00Z</dcterms:created>
  <dc:creator>lyl</dc:creator>
  <cp:lastModifiedBy>半夏微凉</cp:lastModifiedBy>
  <cp:lastPrinted>2020-11-20T02:35:00Z</cp:lastPrinted>
  <dcterms:modified xsi:type="dcterms:W3CDTF">2026-09-16T09:15:02Z</dcterms:modified>
  <dc:title>  </dc:title>
  <cp:revision>371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EE2295998673421AA9A4C49A8631C073_13</vt:lpwstr>
  </property>
  <property fmtid="{D5CDD505-2E9C-101B-9397-08002B2CF9AE}" pid="4" name="KSOTemplateDocerSaveRecord">
    <vt:lpwstr>eyJoZGlkIjoiMDgxMzE0YjAwNzlkZjA3NWEzZjJiMTdjOWRlN2IyNDkiLCJ1c2VySWQiOiIxNjUxMTE2MTU3In0=</vt:lpwstr>
  </property>
</Properties>
</file>