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F4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</w:rPr>
        <w:t>招标</w:t>
      </w:r>
      <w:r>
        <w:rPr>
          <w:rFonts w:hint="eastAsia"/>
          <w:sz w:val="48"/>
          <w:szCs w:val="48"/>
          <w:lang w:val="en-US" w:eastAsia="zh-CN"/>
        </w:rPr>
        <w:t>文件</w:t>
      </w:r>
    </w:p>
    <w:p w14:paraId="16130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jc w:val="left"/>
        <w:textAlignment w:val="auto"/>
        <w:rPr>
          <w:rFonts w:hint="eastAsia" w:ascii="Calibri" w:hAnsi="Calibri" w:eastAsia="宋体" w:cs="Times New Roman"/>
          <w:sz w:val="28"/>
          <w:szCs w:val="36"/>
          <w:u w:val="single"/>
          <w:lang w:val="en-US" w:eastAsia="zh-CN"/>
        </w:rPr>
      </w:pPr>
      <w:r>
        <w:rPr>
          <w:rFonts w:hint="eastAsia" w:ascii="Calibri" w:hAnsi="Calibri" w:eastAsia="宋体" w:cs="Times New Roman"/>
          <w:sz w:val="28"/>
          <w:szCs w:val="36"/>
          <w:u w:val="none"/>
          <w:lang w:val="en-US" w:eastAsia="zh-CN"/>
        </w:rPr>
        <w:t>现就</w:t>
      </w:r>
      <w:r>
        <w:rPr>
          <w:rFonts w:hint="eastAsia" w:ascii="Calibri" w:hAnsi="Calibri" w:eastAsia="宋体" w:cs="Times New Roman"/>
          <w:sz w:val="28"/>
          <w:szCs w:val="36"/>
          <w:u w:val="single"/>
          <w:lang w:val="en-US" w:eastAsia="zh-CN"/>
        </w:rPr>
        <w:t>芜湖老船厂1900项目1#地块竣工环境保护验收监测项目</w:t>
      </w:r>
      <w:r>
        <w:rPr>
          <w:rFonts w:hint="eastAsia" w:ascii="Calibri" w:hAnsi="Calibri" w:eastAsia="宋体" w:cs="Times New Roman"/>
          <w:sz w:val="28"/>
          <w:szCs w:val="36"/>
          <w:u w:val="none"/>
          <w:lang w:val="en-US" w:eastAsia="zh-CN"/>
        </w:rPr>
        <w:t>发出招标文件，招标信息如下：</w:t>
      </w:r>
    </w:p>
    <w:p w14:paraId="31E2F1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default" w:ascii="Arial" w:hAnsi="Arial" w:eastAsia="宋体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一、</w:t>
      </w:r>
      <w:r>
        <w:rPr>
          <w:rFonts w:hint="eastAsia"/>
          <w:b/>
          <w:bCs/>
          <w:sz w:val="28"/>
          <w:szCs w:val="36"/>
        </w:rPr>
        <w:t>招标人</w:t>
      </w:r>
      <w:r>
        <w:rPr>
          <w:rFonts w:hint="eastAsia"/>
          <w:sz w:val="28"/>
          <w:szCs w:val="36"/>
        </w:rPr>
        <w:t>：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芜湖滨江文旅投资运营有限公司</w:t>
      </w:r>
    </w:p>
    <w:p w14:paraId="0CEF3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二、</w:t>
      </w: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</w:rPr>
        <w:t>项目名称</w:t>
      </w:r>
      <w:r>
        <w:rPr>
          <w:rFonts w:hint="eastAsia" w:ascii="Arial" w:hAnsi="Arial" w:cs="Arial"/>
          <w:sz w:val="28"/>
          <w:szCs w:val="28"/>
          <w:shd w:val="clear" w:color="auto" w:fill="FFFFFF"/>
        </w:rPr>
        <w:t>：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芜湖老船厂1900项目1#地块竣工环境保护验收监测项目</w:t>
      </w:r>
    </w:p>
    <w:p w14:paraId="13FD1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2" w:firstLineChars="200"/>
        <w:jc w:val="left"/>
        <w:textAlignment w:val="auto"/>
        <w:rPr>
          <w:rFonts w:hint="default" w:ascii="Arial" w:hAnsi="Arial" w:eastAsia="宋体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三、工程概况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：芜湖老船厂1900项目1#地块总建筑面积32329.22㎡，其中地上24306.94㎡，地下8022.28㎡，地址位于赭山西路和吉和二路交叉口，周边包括学校、医院、已交付小区等业态，本项目包含:3栋高层住宅,3栋配套用房。</w:t>
      </w:r>
    </w:p>
    <w:p w14:paraId="1F915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default" w:ascii="Arial" w:hAnsi="Arial" w:eastAsia="宋体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四、</w:t>
      </w: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</w:rPr>
        <w:t>项目概算</w:t>
      </w:r>
      <w:r>
        <w:rPr>
          <w:rFonts w:hint="eastAsia" w:ascii="Arial" w:hAnsi="Arial" w:cs="Arial"/>
          <w:sz w:val="28"/>
          <w:szCs w:val="28"/>
          <w:shd w:val="clear" w:color="auto" w:fill="FFFFFF"/>
        </w:rPr>
        <w:t>：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2.8万元</w:t>
      </w:r>
    </w:p>
    <w:p w14:paraId="626FD1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五、服务周期</w:t>
      </w:r>
      <w:r>
        <w:rPr>
          <w:rFonts w:hint="eastAsia" w:ascii="Arial" w:hAnsi="Arial" w:cs="Arial"/>
          <w:sz w:val="28"/>
          <w:szCs w:val="28"/>
          <w:shd w:val="clear" w:color="auto" w:fill="FFFFFF"/>
        </w:rPr>
        <w:t>：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90天</w:t>
      </w:r>
    </w:p>
    <w:p w14:paraId="2B4CC2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default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六、招标方式</w:t>
      </w:r>
      <w:r>
        <w:rPr>
          <w:rFonts w:hint="eastAsia" w:ascii="Arial" w:hAnsi="Arial" w:cs="Arial"/>
          <w:sz w:val="28"/>
          <w:szCs w:val="28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公开招标</w:t>
      </w:r>
    </w:p>
    <w:p w14:paraId="4E7827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default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七、税点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：6%</w:t>
      </w:r>
    </w:p>
    <w:p w14:paraId="30AF76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八、</w:t>
      </w: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eastAsia="zh-CN"/>
        </w:rPr>
        <w:t>费用支付</w:t>
      </w:r>
      <w:r>
        <w:rPr>
          <w:rFonts w:ascii="Arial" w:hAnsi="Arial" w:cs="Arial"/>
          <w:sz w:val="28"/>
          <w:szCs w:val="28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验收完成并出具监测报告一次性付款</w:t>
      </w:r>
    </w:p>
    <w:p w14:paraId="4E6504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九、履约保证金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：/</w:t>
      </w:r>
    </w:p>
    <w:p w14:paraId="3FF33B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十、质保期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：/</w:t>
      </w:r>
    </w:p>
    <w:p w14:paraId="2BEFF1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textAlignment w:val="auto"/>
        <w:rPr>
          <w:rFonts w:hint="default" w:ascii="Arial" w:hAnsi="Arial" w:cs="Arial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十一、施工中重难点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：/</w:t>
      </w:r>
    </w:p>
    <w:p w14:paraId="687709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十二、投标文件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：1、营业执照复印件加盖公章；2、报价单；（本次招标包含环境监测、编制报告、专家评审等竣工环境保护验收监测项目的一切费用）</w:t>
      </w:r>
    </w:p>
    <w:p w14:paraId="70DC3A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2" w:firstLineChars="200"/>
        <w:jc w:val="left"/>
        <w:textAlignment w:val="auto"/>
        <w:rPr>
          <w:rFonts w:hint="eastAsia" w:ascii="Arial" w:hAnsi="Arial" w:eastAsia="宋体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十三、投标人资格要求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</w:t>
      </w:r>
      <w:r>
        <w:rPr>
          <w:rFonts w:hint="eastAsia" w:ascii="Arial" w:hAnsi="Arial" w:eastAsia="宋体" w:cs="Arial"/>
          <w:sz w:val="28"/>
          <w:szCs w:val="28"/>
          <w:shd w:val="clear" w:color="auto" w:fill="FFFFFF"/>
          <w:lang w:val="en-US" w:eastAsia="zh-CN"/>
        </w:rPr>
        <w:t>1、具有独立承担民事责任的能力；</w:t>
      </w:r>
    </w:p>
    <w:p w14:paraId="7A16DA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2800" w:firstLineChars="1000"/>
        <w:jc w:val="left"/>
        <w:textAlignment w:val="auto"/>
        <w:rPr>
          <w:rFonts w:hint="default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Arial" w:hAnsi="Arial" w:eastAsia="宋体" w:cs="Arial"/>
          <w:sz w:val="28"/>
          <w:szCs w:val="28"/>
          <w:shd w:val="clear" w:color="auto" w:fill="FFFFFF"/>
          <w:lang w:val="en-US" w:eastAsia="zh-CN"/>
        </w:rPr>
        <w:t>、本项目不接受联合体投标。</w:t>
      </w:r>
    </w:p>
    <w:p w14:paraId="07D0CF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0"/>
        <w:jc w:val="left"/>
        <w:textAlignment w:val="auto"/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十四、评标方法</w:t>
      </w: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：</w:t>
      </w:r>
    </w:p>
    <w:p w14:paraId="3275108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2699" w:firstLineChars="964"/>
        <w:jc w:val="left"/>
        <w:textAlignment w:val="auto"/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投标人投标报价不得高于概算价；</w:t>
      </w:r>
    </w:p>
    <w:p w14:paraId="64BCA29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2699" w:firstLineChars="964"/>
        <w:jc w:val="left"/>
        <w:textAlignment w:val="auto"/>
        <w:rPr>
          <w:rFonts w:hint="default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经审核后按照（税前）投标报价由低到高依次排序，排名第一的为中标候选人。</w:t>
      </w:r>
    </w:p>
    <w:p w14:paraId="66A380EA">
      <w:pPr>
        <w:widowControl/>
        <w:ind w:firstLine="560" w:firstLineChars="200"/>
        <w:jc w:val="left"/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sz w:val="28"/>
          <w:szCs w:val="28"/>
          <w:shd w:val="clear" w:color="auto" w:fill="FFFFFF"/>
          <w:lang w:val="en-US" w:eastAsia="zh-CN"/>
        </w:rPr>
        <w:t>备注：按后附报价单格式报价并盖章</w:t>
      </w:r>
    </w:p>
    <w:p w14:paraId="0187D00F">
      <w:pPr>
        <w:widowControl/>
        <w:numPr>
          <w:ilvl w:val="0"/>
          <w:numId w:val="0"/>
        </w:numPr>
        <w:ind w:firstLine="562" w:firstLineChars="200"/>
        <w:jc w:val="left"/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28"/>
          <w:shd w:val="clear" w:color="auto" w:fill="FFFFFF"/>
          <w:lang w:val="en-US" w:eastAsia="zh-CN"/>
        </w:rPr>
        <w:t>十五、招标日程表</w:t>
      </w:r>
    </w:p>
    <w:tbl>
      <w:tblPr>
        <w:tblStyle w:val="9"/>
        <w:tblW w:w="8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2391"/>
        <w:gridCol w:w="2754"/>
        <w:gridCol w:w="2773"/>
      </w:tblGrid>
      <w:tr w14:paraId="44688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</w:tcPr>
          <w:p w14:paraId="582215FB"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391" w:type="dxa"/>
          </w:tcPr>
          <w:p w14:paraId="246C27C2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内容</w:t>
            </w:r>
          </w:p>
        </w:tc>
        <w:tc>
          <w:tcPr>
            <w:tcW w:w="2754" w:type="dxa"/>
          </w:tcPr>
          <w:p w14:paraId="2F6DBE99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时间</w:t>
            </w:r>
          </w:p>
        </w:tc>
        <w:tc>
          <w:tcPr>
            <w:tcW w:w="2773" w:type="dxa"/>
          </w:tcPr>
          <w:p w14:paraId="2590728C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地点</w:t>
            </w:r>
          </w:p>
        </w:tc>
      </w:tr>
      <w:tr w14:paraId="58DB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 w14:paraId="6D1EAFAC">
            <w:pPr>
              <w:spacing w:line="360" w:lineRule="auto"/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391" w:type="dxa"/>
            <w:vAlign w:val="center"/>
          </w:tcPr>
          <w:p w14:paraId="2CB49570">
            <w:pPr>
              <w:spacing w:line="360" w:lineRule="auto"/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招标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文件发布</w:t>
            </w:r>
          </w:p>
        </w:tc>
        <w:tc>
          <w:tcPr>
            <w:tcW w:w="2754" w:type="dxa"/>
            <w:vAlign w:val="center"/>
          </w:tcPr>
          <w:p w14:paraId="47AB4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2026年10月19日</w:t>
            </w:r>
          </w:p>
          <w:p w14:paraId="0C967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星期一16:00</w:t>
            </w:r>
          </w:p>
        </w:tc>
        <w:tc>
          <w:tcPr>
            <w:tcW w:w="2773" w:type="dxa"/>
            <w:vAlign w:val="center"/>
          </w:tcPr>
          <w:p w14:paraId="7E6D9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芜湖滨江文旅投资运营有限公司</w:t>
            </w:r>
          </w:p>
          <w:p w14:paraId="1F6CBD70">
            <w:pPr>
              <w:pStyle w:val="7"/>
              <w:ind w:left="420" w:leftChars="0" w:firstLine="0" w:firstLineChars="0"/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官网</w:t>
            </w:r>
          </w:p>
        </w:tc>
      </w:tr>
      <w:tr w14:paraId="4124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 w14:paraId="4929ED8B">
            <w:pPr>
              <w:spacing w:line="360" w:lineRule="auto"/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391" w:type="dxa"/>
            <w:vAlign w:val="center"/>
          </w:tcPr>
          <w:p w14:paraId="0BB68547">
            <w:pPr>
              <w:spacing w:line="360" w:lineRule="auto"/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招标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文件提交</w:t>
            </w:r>
          </w:p>
        </w:tc>
        <w:tc>
          <w:tcPr>
            <w:tcW w:w="2754" w:type="dxa"/>
            <w:vAlign w:val="center"/>
          </w:tcPr>
          <w:p w14:paraId="23764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2026年10月22日</w:t>
            </w:r>
          </w:p>
          <w:p w14:paraId="77644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星期四16:00</w:t>
            </w:r>
          </w:p>
        </w:tc>
        <w:tc>
          <w:tcPr>
            <w:tcW w:w="2773" w:type="dxa"/>
            <w:vAlign w:val="center"/>
          </w:tcPr>
          <w:p w14:paraId="0A0F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芜湖市镜湖区华强广场</w:t>
            </w:r>
          </w:p>
          <w:p w14:paraId="2065B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A栋1407室</w:t>
            </w:r>
          </w:p>
          <w:p w14:paraId="5A934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芜湖滨江文旅投资运营有限公司</w:t>
            </w:r>
          </w:p>
        </w:tc>
      </w:tr>
      <w:tr w14:paraId="45DDD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 w14:paraId="31836265">
            <w:pPr>
              <w:spacing w:line="360" w:lineRule="auto"/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391" w:type="dxa"/>
            <w:vAlign w:val="center"/>
          </w:tcPr>
          <w:p w14:paraId="2361B60B">
            <w:pPr>
              <w:spacing w:line="360" w:lineRule="auto"/>
              <w:jc w:val="center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开标时间、地点</w:t>
            </w:r>
          </w:p>
        </w:tc>
        <w:tc>
          <w:tcPr>
            <w:tcW w:w="2754" w:type="dxa"/>
            <w:vAlign w:val="center"/>
          </w:tcPr>
          <w:p w14:paraId="7C4DE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2026年10月22日</w:t>
            </w:r>
          </w:p>
          <w:p w14:paraId="17F5A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星期四16:30</w:t>
            </w:r>
          </w:p>
        </w:tc>
        <w:tc>
          <w:tcPr>
            <w:tcW w:w="2773" w:type="dxa"/>
            <w:vAlign w:val="center"/>
          </w:tcPr>
          <w:p w14:paraId="2861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芜湖市镜湖区华强广场</w:t>
            </w:r>
          </w:p>
          <w:p w14:paraId="663AE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A栋1407室</w:t>
            </w:r>
          </w:p>
          <w:p w14:paraId="24EB6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pacing w:val="0"/>
                <w:sz w:val="24"/>
                <w:szCs w:val="24"/>
                <w:highlight w:val="none"/>
                <w:lang w:val="en-US" w:eastAsia="zh-CN"/>
              </w:rPr>
              <w:t>芜湖滨江文旅投资运营有限公司</w:t>
            </w:r>
          </w:p>
        </w:tc>
      </w:tr>
      <w:tr w14:paraId="76825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1" w:type="dxa"/>
            <w:gridSpan w:val="4"/>
          </w:tcPr>
          <w:p w14:paraId="0D6E8697"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Arial" w:hAnsi="Arial" w:cs="Arial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 xml:space="preserve">联系人： 李东兵；联系电话：18968041435   </w:t>
            </w:r>
            <w:bookmarkStart w:id="0" w:name="_GoBack"/>
            <w:bookmarkEnd w:id="0"/>
          </w:p>
        </w:tc>
      </w:tr>
    </w:tbl>
    <w:p w14:paraId="3E03B5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560" w:firstLineChars="200"/>
        <w:jc w:val="left"/>
        <w:textAlignment w:val="auto"/>
      </w:pPr>
      <w:r>
        <w:rPr>
          <w:rFonts w:hint="eastAsia" w:ascii="宋体" w:hAnsi="宋体" w:cs="宋体"/>
          <w:color w:val="000000"/>
          <w:kern w:val="0"/>
          <w:sz w:val="28"/>
          <w:szCs w:val="28"/>
          <w:lang w:bidi="ar"/>
        </w:rPr>
        <w:t>如有意向，请将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bidi="ar"/>
        </w:rPr>
        <w:t>营业执照、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 w:bidi="ar"/>
        </w:rPr>
        <w:t>投标报价单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bidi="ar"/>
        </w:rPr>
        <w:t>于202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 w:bidi="ar"/>
        </w:rPr>
        <w:t>6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bidi="ar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 w:bidi="ar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bidi="ar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 w:bidi="ar"/>
        </w:rPr>
        <w:t>22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bidi="ar"/>
        </w:rPr>
        <w:t>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>16:00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bidi="ar"/>
        </w:rPr>
        <w:t>前密封后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bidi="ar"/>
        </w:rPr>
        <w:t>送至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 w:bidi="ar"/>
        </w:rPr>
        <w:t>芜湖市华强广场A栋1407室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bidi="ar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7A6B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12492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12492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A000F"/>
    <w:multiLevelType w:val="singleLevel"/>
    <w:tmpl w:val="A13A00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46B83"/>
    <w:rsid w:val="02DB2601"/>
    <w:rsid w:val="03404493"/>
    <w:rsid w:val="04826D2E"/>
    <w:rsid w:val="08E02A18"/>
    <w:rsid w:val="0A4C1970"/>
    <w:rsid w:val="0BFF4039"/>
    <w:rsid w:val="0C166EBA"/>
    <w:rsid w:val="0D3D7C96"/>
    <w:rsid w:val="0E213BF1"/>
    <w:rsid w:val="0FD50659"/>
    <w:rsid w:val="0FEB35A6"/>
    <w:rsid w:val="12046B83"/>
    <w:rsid w:val="152E6D67"/>
    <w:rsid w:val="168801D3"/>
    <w:rsid w:val="18761375"/>
    <w:rsid w:val="19AA220F"/>
    <w:rsid w:val="1C00080C"/>
    <w:rsid w:val="22AF1217"/>
    <w:rsid w:val="22BA4063"/>
    <w:rsid w:val="23503E27"/>
    <w:rsid w:val="26355556"/>
    <w:rsid w:val="26682FCB"/>
    <w:rsid w:val="29526CD8"/>
    <w:rsid w:val="2A922F77"/>
    <w:rsid w:val="2F6B65A7"/>
    <w:rsid w:val="2FC010A7"/>
    <w:rsid w:val="303E1134"/>
    <w:rsid w:val="31776716"/>
    <w:rsid w:val="31B22151"/>
    <w:rsid w:val="329C72D0"/>
    <w:rsid w:val="32B819E9"/>
    <w:rsid w:val="35E73C07"/>
    <w:rsid w:val="39C72511"/>
    <w:rsid w:val="3A0379ED"/>
    <w:rsid w:val="3DBE3E5E"/>
    <w:rsid w:val="40E439A9"/>
    <w:rsid w:val="4140047A"/>
    <w:rsid w:val="43EE6A01"/>
    <w:rsid w:val="43EF1962"/>
    <w:rsid w:val="44507CD3"/>
    <w:rsid w:val="44FA6BD4"/>
    <w:rsid w:val="45E70975"/>
    <w:rsid w:val="492E7EB7"/>
    <w:rsid w:val="4B751559"/>
    <w:rsid w:val="4DFE42FC"/>
    <w:rsid w:val="500951DA"/>
    <w:rsid w:val="52AA4A52"/>
    <w:rsid w:val="53065A01"/>
    <w:rsid w:val="5316163F"/>
    <w:rsid w:val="55A57753"/>
    <w:rsid w:val="57216CA5"/>
    <w:rsid w:val="59320F80"/>
    <w:rsid w:val="5BF5497E"/>
    <w:rsid w:val="60266504"/>
    <w:rsid w:val="64310036"/>
    <w:rsid w:val="67242BCD"/>
    <w:rsid w:val="675E7CBE"/>
    <w:rsid w:val="6BE07197"/>
    <w:rsid w:val="6D373845"/>
    <w:rsid w:val="6DA73C10"/>
    <w:rsid w:val="6DE2733E"/>
    <w:rsid w:val="6E445903"/>
    <w:rsid w:val="6E587C79"/>
    <w:rsid w:val="6FF375E1"/>
    <w:rsid w:val="746960C4"/>
    <w:rsid w:val="75504DA8"/>
    <w:rsid w:val="76A21419"/>
    <w:rsid w:val="7B4333A0"/>
    <w:rsid w:val="7C253132"/>
    <w:rsid w:val="7C3D20BB"/>
    <w:rsid w:val="7C4371FA"/>
    <w:rsid w:val="7DB6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rFonts w:ascii="宋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line="360" w:lineRule="auto"/>
      <w:ind w:firstLine="600" w:firstLineChars="250"/>
    </w:pPr>
    <w:rPr>
      <w:rFonts w:ascii="宋体" w:hAnsi="宋体"/>
      <w:sz w:val="24"/>
    </w:rPr>
  </w:style>
  <w:style w:type="paragraph" w:styleId="4">
    <w:name w:val="envelope return"/>
    <w:basedOn w:val="1"/>
    <w:qFormat/>
    <w:uiPriority w:val="0"/>
    <w:pPr>
      <w:widowControl/>
    </w:pPr>
    <w:rPr>
      <w:kern w:val="0"/>
      <w:sz w:val="22"/>
      <w:szCs w:val="20"/>
      <w:lang w:val="en-GB"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qFormat/>
    <w:uiPriority w:val="0"/>
    <w:pPr>
      <w:spacing w:before="0" w:after="120" w:line="240" w:lineRule="auto"/>
      <w:ind w:left="420" w:firstLine="0" w:firstLineChars="0"/>
    </w:pPr>
    <w:rPr>
      <w:rFonts w:ascii="Times New Roman" w:hAnsi="Times New Roman"/>
      <w:szCs w:val="2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612</Words>
  <Characters>705</Characters>
  <Lines>0</Lines>
  <Paragraphs>0</Paragraphs>
  <TotalTime>20</TotalTime>
  <ScaleCrop>false</ScaleCrop>
  <LinksUpToDate>false</LinksUpToDate>
  <CharactersWithSpaces>709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2025-12-08T02:23:00Z</dcterms:created>
  <dc:creator>杨番</dc:creator>
  <cp:lastModifiedBy>离海越来越近</cp:lastModifiedBy>
  <dcterms:modified xsi:type="dcterms:W3CDTF">2026-10-19T00:49:08Z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69AF5E44031E4C1B94477F12F94842B6_11</vt:lpwstr>
  </property>
  <property fmtid="{D5CDD505-2E9C-101B-9397-08002B2CF9AE}" pid="4" name="KSOTemplateDocerSaveRecord">
    <vt:lpwstr>eyJoZGlkIjoiYWE0ZGJlNzE3NDRjM2YyZTdjZDM1MTg1MzFkM2U3NWUiLCJ1c2VySWQiOiIyMzM5NzU3ODUifQ==</vt:lpwstr>
  </property>
</Properties>
</file>